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B7C4" w14:textId="77777777" w:rsidR="00B0161F" w:rsidRPr="00ED675D" w:rsidRDefault="00950D00" w:rsidP="00950D00">
      <w:pPr>
        <w:jc w:val="center"/>
        <w:rPr>
          <w:rFonts w:cs="Arial"/>
          <w:b/>
          <w:sz w:val="28"/>
        </w:rPr>
      </w:pPr>
      <w:r w:rsidRPr="00ED675D">
        <w:rPr>
          <w:rFonts w:cs="Arial"/>
          <w:b/>
          <w:sz w:val="28"/>
        </w:rPr>
        <w:t>UMEC Reference Support Letter</w:t>
      </w:r>
    </w:p>
    <w:p w14:paraId="6988C28F" w14:textId="6196D5B2" w:rsidR="00696D2F" w:rsidRPr="00ED675D" w:rsidRDefault="00E57D04" w:rsidP="00F60016">
      <w:r w:rsidRPr="00ED675D">
        <w:t xml:space="preserve">Please complete the Reference Support Letter </w:t>
      </w:r>
      <w:r w:rsidR="00ED675D">
        <w:t xml:space="preserve">using the template </w:t>
      </w:r>
      <w:r w:rsidRPr="00ED675D">
        <w:t>on pg. 3</w:t>
      </w:r>
      <w:r w:rsidR="008E1DEE">
        <w:t xml:space="preserve"> of this document. </w:t>
      </w:r>
      <w:r w:rsidRPr="00ED675D">
        <w:t xml:space="preserve">For your reference, below details the </w:t>
      </w:r>
      <w:r w:rsidR="009B4AC7">
        <w:t xml:space="preserve">UMEC </w:t>
      </w:r>
      <w:r w:rsidRPr="00ED675D">
        <w:t xml:space="preserve">charge, expectations, time commitment, expenses and qualifications required for APGO UMEC members. </w:t>
      </w:r>
    </w:p>
    <w:p w14:paraId="5AA438D4" w14:textId="77777777" w:rsidR="008E1DEE" w:rsidRDefault="008E1DEE" w:rsidP="008E1DEE">
      <w:pPr>
        <w:spacing w:after="150"/>
        <w:rPr>
          <w:rFonts w:eastAsia="Times New Roman" w:cs="Times New Roman"/>
          <w:b/>
          <w:bCs/>
          <w:color w:val="000000"/>
        </w:rPr>
      </w:pPr>
      <w:r>
        <w:rPr>
          <w:rFonts w:eastAsia="Times New Roman" w:cs="Times New Roman"/>
          <w:b/>
          <w:bCs/>
          <w:color w:val="000000"/>
        </w:rPr>
        <w:t>E</w:t>
      </w:r>
      <w:r w:rsidRPr="00F14E4A">
        <w:rPr>
          <w:rFonts w:eastAsia="Times New Roman" w:cs="Times New Roman"/>
          <w:b/>
          <w:bCs/>
          <w:color w:val="000000"/>
        </w:rPr>
        <w:t>xpectation</w:t>
      </w:r>
      <w:r>
        <w:rPr>
          <w:rFonts w:eastAsia="Times New Roman" w:cs="Times New Roman"/>
          <w:b/>
          <w:bCs/>
          <w:color w:val="000000"/>
        </w:rPr>
        <w:t>s</w:t>
      </w:r>
    </w:p>
    <w:p w14:paraId="69250577" w14:textId="77777777" w:rsidR="008E1DEE" w:rsidRPr="00724357" w:rsidRDefault="008E1DEE" w:rsidP="008E1DEE">
      <w:pPr>
        <w:pStyle w:val="BodyText"/>
        <w:rPr>
          <w:rFonts w:asciiTheme="minorHAnsi" w:hAnsiTheme="minorHAnsi" w:cstheme="minorHAnsi"/>
          <w:sz w:val="22"/>
          <w:szCs w:val="22"/>
        </w:rPr>
      </w:pPr>
      <w:r w:rsidRPr="00724357">
        <w:rPr>
          <w:rFonts w:asciiTheme="minorHAnsi" w:hAnsiTheme="minorHAnsi" w:cstheme="minorHAnsi"/>
          <w:sz w:val="22"/>
          <w:szCs w:val="22"/>
        </w:rPr>
        <w:t xml:space="preserve">The fellowship and collegiality of the committee are central to the successful achievement of its goals. </w:t>
      </w:r>
      <w:r w:rsidRPr="00D904C1">
        <w:rPr>
          <w:rFonts w:asciiTheme="minorHAnsi" w:hAnsiTheme="minorHAnsi" w:cstheme="minorHAnsi"/>
          <w:sz w:val="22"/>
          <w:szCs w:val="22"/>
        </w:rPr>
        <w:t>Membership requires a serious commitment of time and talent</w:t>
      </w:r>
      <w:r>
        <w:rPr>
          <w:rFonts w:asciiTheme="minorHAnsi" w:hAnsiTheme="minorHAnsi" w:cstheme="minorHAnsi"/>
          <w:sz w:val="22"/>
          <w:szCs w:val="22"/>
        </w:rPr>
        <w:t>, including active participation at every meeting</w:t>
      </w:r>
      <w:r w:rsidRPr="00D904C1">
        <w:rPr>
          <w:rFonts w:asciiTheme="minorHAnsi" w:hAnsiTheme="minorHAnsi" w:cstheme="minorHAnsi"/>
          <w:sz w:val="22"/>
          <w:szCs w:val="22"/>
        </w:rPr>
        <w:t xml:space="preserve">. </w:t>
      </w:r>
      <w:r w:rsidRPr="00724357">
        <w:rPr>
          <w:rFonts w:asciiTheme="minorHAnsi" w:hAnsiTheme="minorHAnsi" w:cstheme="minorHAnsi"/>
          <w:sz w:val="22"/>
          <w:szCs w:val="22"/>
        </w:rPr>
        <w:t>Recurrent absences from and/or non-participation in meetings</w:t>
      </w:r>
      <w:r>
        <w:rPr>
          <w:rFonts w:asciiTheme="minorHAnsi" w:hAnsiTheme="minorHAnsi" w:cstheme="minorHAnsi"/>
          <w:sz w:val="22"/>
          <w:szCs w:val="22"/>
        </w:rPr>
        <w:t xml:space="preserve"> and/or conference calls</w:t>
      </w:r>
      <w:r w:rsidRPr="00724357">
        <w:rPr>
          <w:rFonts w:asciiTheme="minorHAnsi" w:hAnsiTheme="minorHAnsi" w:cstheme="minorHAnsi"/>
          <w:sz w:val="22"/>
          <w:szCs w:val="22"/>
        </w:rPr>
        <w:t xml:space="preserve"> as well as missing assigned deadlines without active communication with the chair may constitute grounds for dismissal at the discretion of the UMEC chair and APGO president. </w:t>
      </w:r>
    </w:p>
    <w:p w14:paraId="4C4F8803" w14:textId="77777777" w:rsidR="008E1DEE" w:rsidRDefault="008E1DEE" w:rsidP="008E1DEE">
      <w:pPr>
        <w:spacing w:after="150"/>
        <w:ind w:right="-990"/>
        <w:rPr>
          <w:rFonts w:eastAsia="Times New Roman" w:cs="Times New Roman"/>
          <w:color w:val="000000"/>
        </w:rPr>
      </w:pPr>
      <w:r w:rsidRPr="00F14E4A">
        <w:rPr>
          <w:rFonts w:eastAsia="Times New Roman" w:cs="Times New Roman"/>
          <w:color w:val="000000"/>
        </w:rPr>
        <w:t xml:space="preserve">It is </w:t>
      </w:r>
      <w:r>
        <w:rPr>
          <w:rFonts w:eastAsia="Times New Roman" w:cs="Times New Roman"/>
          <w:color w:val="000000"/>
        </w:rPr>
        <w:t xml:space="preserve">also </w:t>
      </w:r>
      <w:r w:rsidRPr="00F14E4A">
        <w:rPr>
          <w:rFonts w:eastAsia="Times New Roman" w:cs="Times New Roman"/>
          <w:color w:val="000000"/>
        </w:rPr>
        <w:t xml:space="preserve">important and expected that your department chair will be supportive of your committee involvement. Your chair will be asked to sign a letter of support that includes </w:t>
      </w:r>
      <w:r>
        <w:rPr>
          <w:rFonts w:eastAsia="Times New Roman" w:cs="Times New Roman"/>
          <w:color w:val="000000"/>
        </w:rPr>
        <w:t xml:space="preserve">an </w:t>
      </w:r>
      <w:r w:rsidRPr="00F14E4A">
        <w:rPr>
          <w:rFonts w:eastAsia="Times New Roman" w:cs="Times New Roman"/>
          <w:color w:val="000000"/>
        </w:rPr>
        <w:t>agreement for adequate release time.</w:t>
      </w:r>
      <w:r>
        <w:rPr>
          <w:rFonts w:eastAsia="Times New Roman" w:cs="Times New Roman"/>
          <w:color w:val="000000"/>
        </w:rPr>
        <w:t xml:space="preserve"> </w:t>
      </w:r>
    </w:p>
    <w:p w14:paraId="2221B681" w14:textId="77777777" w:rsidR="008E1DEE" w:rsidRPr="003820AC" w:rsidRDefault="008E1DEE" w:rsidP="008E1DEE">
      <w:pPr>
        <w:spacing w:after="150"/>
        <w:rPr>
          <w:rFonts w:eastAsia="Times New Roman" w:cs="Times New Roman"/>
          <w:b/>
          <w:color w:val="000000"/>
        </w:rPr>
      </w:pPr>
      <w:r w:rsidRPr="003820AC">
        <w:rPr>
          <w:rFonts w:eastAsia="Times New Roman" w:cs="Times New Roman"/>
          <w:b/>
          <w:color w:val="000000"/>
        </w:rPr>
        <w:t>UMEC members:</w:t>
      </w:r>
    </w:p>
    <w:p w14:paraId="02633D6C" w14:textId="77777777" w:rsidR="008E1DEE" w:rsidRDefault="008E1DEE" w:rsidP="008E1DEE">
      <w:pPr>
        <w:pStyle w:val="ListParagraph"/>
        <w:numPr>
          <w:ilvl w:val="0"/>
          <w:numId w:val="7"/>
        </w:numPr>
        <w:spacing w:after="150" w:line="240" w:lineRule="auto"/>
        <w:rPr>
          <w:rFonts w:eastAsia="Times New Roman" w:cs="Times New Roman"/>
          <w:color w:val="000000"/>
        </w:rPr>
      </w:pPr>
      <w:r w:rsidRPr="004373AE">
        <w:rPr>
          <w:rFonts w:eastAsia="Times New Roman" w:cs="Times New Roman"/>
          <w:color w:val="000000"/>
        </w:rPr>
        <w:t>Must be committed to fulfilling the</w:t>
      </w:r>
      <w:r>
        <w:rPr>
          <w:rFonts w:eastAsia="Times New Roman" w:cs="Times New Roman"/>
          <w:color w:val="000000"/>
        </w:rPr>
        <w:t xml:space="preserve"> mission and</w:t>
      </w:r>
      <w:r w:rsidRPr="004373AE">
        <w:rPr>
          <w:rFonts w:eastAsia="Times New Roman" w:cs="Times New Roman"/>
          <w:color w:val="000000"/>
        </w:rPr>
        <w:t xml:space="preserve"> goals of APGO and the committee</w:t>
      </w:r>
    </w:p>
    <w:p w14:paraId="34380172" w14:textId="77777777" w:rsidR="008E1DEE" w:rsidRPr="004373AE" w:rsidRDefault="008E1DEE" w:rsidP="008E1DEE">
      <w:pPr>
        <w:pStyle w:val="ListParagraph"/>
        <w:numPr>
          <w:ilvl w:val="0"/>
          <w:numId w:val="6"/>
        </w:numPr>
        <w:spacing w:before="100" w:beforeAutospacing="1" w:after="100" w:afterAutospacing="1" w:line="240" w:lineRule="auto"/>
        <w:rPr>
          <w:rFonts w:eastAsia="Times New Roman" w:cs="Times New Roman"/>
          <w:color w:val="000000"/>
        </w:rPr>
      </w:pPr>
      <w:r w:rsidRPr="004373AE">
        <w:rPr>
          <w:rFonts w:eastAsia="Times New Roman" w:cs="Times New Roman"/>
          <w:color w:val="000000"/>
        </w:rPr>
        <w:t>Attend and participate in all scheduled UMEC meetings</w:t>
      </w:r>
      <w:r>
        <w:rPr>
          <w:rFonts w:eastAsia="Times New Roman" w:cs="Times New Roman"/>
          <w:color w:val="000000"/>
        </w:rPr>
        <w:t>, conference calls</w:t>
      </w:r>
      <w:r w:rsidRPr="004373AE">
        <w:rPr>
          <w:rFonts w:eastAsia="Times New Roman" w:cs="Times New Roman"/>
          <w:color w:val="000000"/>
        </w:rPr>
        <w:t xml:space="preserve"> and programs that UMEC leads</w:t>
      </w:r>
    </w:p>
    <w:p w14:paraId="639C4882" w14:textId="77777777" w:rsidR="008E1DEE" w:rsidRPr="00F14E4A" w:rsidRDefault="008E1DEE" w:rsidP="008E1DEE">
      <w:pPr>
        <w:numPr>
          <w:ilvl w:val="0"/>
          <w:numId w:val="6"/>
        </w:numPr>
        <w:spacing w:before="100" w:beforeAutospacing="1" w:after="100" w:afterAutospacing="1" w:line="240" w:lineRule="auto"/>
        <w:rPr>
          <w:rFonts w:eastAsia="Times New Roman" w:cs="Times New Roman"/>
          <w:color w:val="000000"/>
        </w:rPr>
      </w:pPr>
      <w:r>
        <w:rPr>
          <w:rFonts w:eastAsia="Times New Roman" w:cs="Times New Roman"/>
          <w:color w:val="000000"/>
        </w:rPr>
        <w:t>C</w:t>
      </w:r>
      <w:r w:rsidRPr="00F14E4A">
        <w:rPr>
          <w:rFonts w:eastAsia="Times New Roman" w:cs="Times New Roman"/>
          <w:color w:val="000000"/>
        </w:rPr>
        <w:t>omplet</w:t>
      </w:r>
      <w:r>
        <w:rPr>
          <w:rFonts w:eastAsia="Times New Roman" w:cs="Times New Roman"/>
          <w:color w:val="000000"/>
        </w:rPr>
        <w:t>e</w:t>
      </w:r>
      <w:r w:rsidRPr="00F14E4A">
        <w:rPr>
          <w:rFonts w:eastAsia="Times New Roman" w:cs="Times New Roman"/>
          <w:color w:val="000000"/>
        </w:rPr>
        <w:t xml:space="preserve"> tasks/projects as assigned</w:t>
      </w:r>
      <w:r>
        <w:rPr>
          <w:rFonts w:eastAsia="Times New Roman" w:cs="Times New Roman"/>
          <w:color w:val="000000"/>
        </w:rPr>
        <w:t xml:space="preserve"> on time</w:t>
      </w:r>
    </w:p>
    <w:p w14:paraId="7D9688C0" w14:textId="77777777" w:rsidR="008E1DEE" w:rsidRDefault="008E1DEE" w:rsidP="008E1DEE">
      <w:pPr>
        <w:numPr>
          <w:ilvl w:val="0"/>
          <w:numId w:val="6"/>
        </w:numPr>
        <w:spacing w:before="100" w:beforeAutospacing="1" w:after="100" w:afterAutospacing="1" w:line="240" w:lineRule="auto"/>
        <w:rPr>
          <w:rFonts w:eastAsia="Times New Roman" w:cs="Times New Roman"/>
          <w:color w:val="000000"/>
        </w:rPr>
      </w:pPr>
      <w:r w:rsidRPr="00F14E4A">
        <w:rPr>
          <w:rFonts w:eastAsia="Times New Roman" w:cs="Times New Roman"/>
          <w:color w:val="000000"/>
        </w:rPr>
        <w:t xml:space="preserve">Serve as </w:t>
      </w:r>
      <w:r>
        <w:rPr>
          <w:rFonts w:eastAsia="Times New Roman" w:cs="Times New Roman"/>
          <w:color w:val="000000"/>
        </w:rPr>
        <w:t xml:space="preserve">faculty and </w:t>
      </w:r>
      <w:r w:rsidRPr="00F14E4A">
        <w:rPr>
          <w:rFonts w:eastAsia="Times New Roman" w:cs="Times New Roman"/>
          <w:color w:val="000000"/>
        </w:rPr>
        <w:t>leadership for APGO Capstone Programs and other programs as assigned</w:t>
      </w:r>
    </w:p>
    <w:p w14:paraId="130932AD" w14:textId="77777777" w:rsidR="008E1DEE" w:rsidRDefault="008E1DEE" w:rsidP="0048178D">
      <w:pPr>
        <w:pStyle w:val="ListParagraph"/>
        <w:numPr>
          <w:ilvl w:val="1"/>
          <w:numId w:val="6"/>
        </w:numPr>
        <w:spacing w:after="150" w:line="240" w:lineRule="auto"/>
        <w:ind w:left="1080" w:right="-180"/>
        <w:rPr>
          <w:rFonts w:eastAsia="Times New Roman" w:cs="Times New Roman"/>
          <w:iCs/>
          <w:color w:val="000000"/>
        </w:rPr>
      </w:pPr>
      <w:r>
        <w:rPr>
          <w:rFonts w:eastAsia="Times New Roman" w:cs="Times New Roman"/>
          <w:iCs/>
          <w:color w:val="000000"/>
        </w:rPr>
        <w:t>Each member d</w:t>
      </w:r>
      <w:r w:rsidRPr="00D904C1">
        <w:rPr>
          <w:rFonts w:eastAsia="Times New Roman" w:cs="Times New Roman"/>
          <w:iCs/>
          <w:color w:val="000000"/>
        </w:rPr>
        <w:t>evelop</w:t>
      </w:r>
      <w:r>
        <w:rPr>
          <w:rFonts w:eastAsia="Times New Roman" w:cs="Times New Roman"/>
          <w:iCs/>
          <w:color w:val="000000"/>
        </w:rPr>
        <w:t>s</w:t>
      </w:r>
      <w:r w:rsidRPr="00D904C1">
        <w:rPr>
          <w:rFonts w:eastAsia="Times New Roman" w:cs="Times New Roman"/>
          <w:iCs/>
          <w:color w:val="000000"/>
        </w:rPr>
        <w:t xml:space="preserve"> and conduct</w:t>
      </w:r>
      <w:r>
        <w:rPr>
          <w:rFonts w:eastAsia="Times New Roman" w:cs="Times New Roman"/>
          <w:iCs/>
          <w:color w:val="000000"/>
        </w:rPr>
        <w:t>s</w:t>
      </w:r>
      <w:r w:rsidRPr="00D904C1">
        <w:rPr>
          <w:rFonts w:eastAsia="Times New Roman" w:cs="Times New Roman"/>
          <w:iCs/>
          <w:color w:val="000000"/>
        </w:rPr>
        <w:t xml:space="preserve"> at least one breakout session at each Faculty Development Seminar, meeting deadlines as outlined by the Program co-chairs. UMEC members are encouraged to optimize opportunities for non-UMEC members to contribute to this program. One means of accomplishing this is by presenting breakout sessions in pairs or teams, thereby maximizing the number of slots available. A second means of accomplishing this is by inviting non-UMEC members to present along with them in pairs or teams.</w:t>
      </w:r>
    </w:p>
    <w:p w14:paraId="62E9D350" w14:textId="77777777" w:rsidR="008E1DEE" w:rsidRPr="003820AC" w:rsidRDefault="008E1DEE" w:rsidP="0048178D">
      <w:pPr>
        <w:pStyle w:val="ListParagraph"/>
        <w:numPr>
          <w:ilvl w:val="1"/>
          <w:numId w:val="6"/>
        </w:numPr>
        <w:spacing w:after="0" w:line="240" w:lineRule="auto"/>
        <w:ind w:left="1080"/>
        <w:contextualSpacing w:val="0"/>
        <w:rPr>
          <w:rFonts w:eastAsia="Times New Roman" w:cs="Times New Roman"/>
          <w:iCs/>
          <w:color w:val="000000"/>
        </w:rPr>
      </w:pPr>
      <w:r>
        <w:rPr>
          <w:rFonts w:eastAsia="Times New Roman" w:cs="Times New Roman"/>
          <w:iCs/>
          <w:color w:val="000000"/>
        </w:rPr>
        <w:t>Each UMEC member develops and conducts at least one breakout session at each CREOG &amp; APGO Annual Meeting. This can also be accomplished by working in teams.</w:t>
      </w:r>
    </w:p>
    <w:p w14:paraId="3F5C944E" w14:textId="77777777" w:rsidR="008E1DEE" w:rsidRDefault="008E1DEE" w:rsidP="008E1DEE">
      <w:pPr>
        <w:numPr>
          <w:ilvl w:val="0"/>
          <w:numId w:val="6"/>
        </w:numPr>
        <w:spacing w:after="0" w:line="240" w:lineRule="auto"/>
        <w:rPr>
          <w:rFonts w:eastAsia="Times New Roman" w:cs="Times New Roman"/>
          <w:color w:val="000000"/>
        </w:rPr>
      </w:pPr>
      <w:r>
        <w:rPr>
          <w:rFonts w:eastAsia="Times New Roman" w:cs="Times New Roman"/>
          <w:color w:val="000000"/>
        </w:rPr>
        <w:t>Will p</w:t>
      </w:r>
      <w:r w:rsidRPr="00F14E4A">
        <w:rPr>
          <w:rFonts w:eastAsia="Times New Roman" w:cs="Times New Roman"/>
          <w:color w:val="000000"/>
        </w:rPr>
        <w:t>roduce scholarly work for national recognition of APGO and the committee</w:t>
      </w:r>
    </w:p>
    <w:p w14:paraId="5DB251EB" w14:textId="77777777" w:rsidR="008E1DEE" w:rsidRPr="00D904C1" w:rsidRDefault="008E1DEE" w:rsidP="0048178D">
      <w:pPr>
        <w:pStyle w:val="ListParagraph"/>
        <w:numPr>
          <w:ilvl w:val="1"/>
          <w:numId w:val="6"/>
        </w:numPr>
        <w:spacing w:after="150" w:line="240" w:lineRule="auto"/>
        <w:ind w:left="1080"/>
        <w:rPr>
          <w:rFonts w:eastAsia="Times New Roman" w:cs="Times New Roman"/>
          <w:iCs/>
          <w:color w:val="000000"/>
        </w:rPr>
      </w:pPr>
      <w:r w:rsidRPr="00D904C1">
        <w:rPr>
          <w:rFonts w:eastAsia="Times New Roman" w:cs="Times New Roman"/>
          <w:iCs/>
          <w:color w:val="000000"/>
        </w:rPr>
        <w:t xml:space="preserve">Each UMEC member serves as the lead author on at least one UMEC publication during </w:t>
      </w:r>
      <w:r>
        <w:rPr>
          <w:rFonts w:eastAsia="Times New Roman" w:cs="Times New Roman"/>
          <w:iCs/>
          <w:color w:val="000000"/>
        </w:rPr>
        <w:t>his/her</w:t>
      </w:r>
      <w:r w:rsidRPr="00D904C1">
        <w:rPr>
          <w:rFonts w:eastAsia="Times New Roman" w:cs="Times New Roman"/>
          <w:iCs/>
          <w:color w:val="000000"/>
        </w:rPr>
        <w:t xml:space="preserve"> </w:t>
      </w:r>
      <w:r>
        <w:rPr>
          <w:rFonts w:eastAsia="Times New Roman" w:cs="Times New Roman"/>
          <w:iCs/>
          <w:color w:val="000000"/>
        </w:rPr>
        <w:t>6</w:t>
      </w:r>
      <w:r w:rsidRPr="00D904C1">
        <w:rPr>
          <w:rFonts w:eastAsia="Times New Roman" w:cs="Times New Roman"/>
          <w:iCs/>
          <w:color w:val="000000"/>
        </w:rPr>
        <w:t xml:space="preserve">-year term. This can be either within the framework of the </w:t>
      </w:r>
      <w:r w:rsidRPr="00D904C1">
        <w:rPr>
          <w:rFonts w:eastAsia="Times New Roman" w:cs="Times New Roman"/>
          <w:i/>
          <w:iCs/>
          <w:color w:val="000000"/>
        </w:rPr>
        <w:t xml:space="preserve">To </w:t>
      </w:r>
      <w:proofErr w:type="gramStart"/>
      <w:r w:rsidRPr="00D904C1">
        <w:rPr>
          <w:rFonts w:eastAsia="Times New Roman" w:cs="Times New Roman"/>
          <w:i/>
          <w:iCs/>
          <w:color w:val="000000"/>
        </w:rPr>
        <w:t>The</w:t>
      </w:r>
      <w:proofErr w:type="gramEnd"/>
      <w:r w:rsidRPr="00D904C1">
        <w:rPr>
          <w:rFonts w:eastAsia="Times New Roman" w:cs="Times New Roman"/>
          <w:i/>
          <w:iCs/>
          <w:color w:val="000000"/>
        </w:rPr>
        <w:t xml:space="preserve"> Point</w:t>
      </w:r>
      <w:r w:rsidRPr="00D904C1">
        <w:rPr>
          <w:rFonts w:eastAsia="Times New Roman" w:cs="Times New Roman"/>
          <w:iCs/>
          <w:color w:val="000000"/>
        </w:rPr>
        <w:t xml:space="preserve"> Series or as a separate, UMEC project. As the </w:t>
      </w:r>
      <w:r w:rsidRPr="00D904C1">
        <w:rPr>
          <w:rFonts w:eastAsia="Times New Roman" w:cs="Times New Roman"/>
          <w:i/>
          <w:iCs/>
          <w:color w:val="000000"/>
        </w:rPr>
        <w:t xml:space="preserve">To </w:t>
      </w:r>
      <w:proofErr w:type="gramStart"/>
      <w:r w:rsidRPr="00D904C1">
        <w:rPr>
          <w:rFonts w:eastAsia="Times New Roman" w:cs="Times New Roman"/>
          <w:i/>
          <w:iCs/>
          <w:color w:val="000000"/>
        </w:rPr>
        <w:t>The</w:t>
      </w:r>
      <w:proofErr w:type="gramEnd"/>
      <w:r w:rsidRPr="00D904C1">
        <w:rPr>
          <w:rFonts w:eastAsia="Times New Roman" w:cs="Times New Roman"/>
          <w:i/>
          <w:iCs/>
          <w:color w:val="000000"/>
        </w:rPr>
        <w:t xml:space="preserve"> Point</w:t>
      </w:r>
      <w:r w:rsidRPr="00D904C1">
        <w:rPr>
          <w:rFonts w:eastAsia="Times New Roman" w:cs="Times New Roman"/>
          <w:iCs/>
          <w:color w:val="000000"/>
        </w:rPr>
        <w:t xml:space="preserve"> series articles are assigned to members working in pairs, one such completed article fulfills this obligation for both individuals. New members will not be included in manuscripts that are in progress prior to their current UMEC term. </w:t>
      </w:r>
    </w:p>
    <w:p w14:paraId="1CFD9F8E" w14:textId="77777777" w:rsidR="008E1DEE" w:rsidRPr="00AE326D" w:rsidRDefault="008E1DEE" w:rsidP="008E1DEE">
      <w:pPr>
        <w:pStyle w:val="ListParagraph"/>
        <w:numPr>
          <w:ilvl w:val="0"/>
          <w:numId w:val="6"/>
        </w:numPr>
        <w:spacing w:after="150" w:line="240" w:lineRule="auto"/>
        <w:rPr>
          <w:rFonts w:eastAsia="Times New Roman" w:cs="Times New Roman"/>
          <w:color w:val="000000"/>
        </w:rPr>
      </w:pPr>
      <w:r>
        <w:rPr>
          <w:rFonts w:eastAsia="Times New Roman" w:cs="Times New Roman"/>
          <w:color w:val="000000"/>
        </w:rPr>
        <w:t>Will be required</w:t>
      </w:r>
      <w:r w:rsidRPr="00AE326D">
        <w:rPr>
          <w:rFonts w:eastAsia="Times New Roman" w:cs="Times New Roman"/>
          <w:color w:val="000000"/>
        </w:rPr>
        <w:t xml:space="preserve"> to sign an APGO conflict of interest and confidentiality agreement</w:t>
      </w:r>
    </w:p>
    <w:p w14:paraId="2DFD186C" w14:textId="39A923F5" w:rsidR="008E1DEE" w:rsidRDefault="008E1DEE" w:rsidP="008E1DEE">
      <w:pPr>
        <w:spacing w:after="150"/>
        <w:rPr>
          <w:rFonts w:eastAsia="Times New Roman" w:cs="Times New Roman"/>
          <w:b/>
          <w:bCs/>
          <w:color w:val="000000"/>
        </w:rPr>
      </w:pPr>
    </w:p>
    <w:p w14:paraId="28D52F0B" w14:textId="77777777" w:rsidR="0048178D" w:rsidRDefault="0048178D" w:rsidP="008E1DEE">
      <w:pPr>
        <w:spacing w:after="150"/>
        <w:rPr>
          <w:rFonts w:eastAsia="Times New Roman" w:cs="Times New Roman"/>
          <w:b/>
          <w:bCs/>
          <w:color w:val="000000"/>
        </w:rPr>
      </w:pPr>
    </w:p>
    <w:p w14:paraId="48DED5BD" w14:textId="2204D21B" w:rsidR="008E1DEE" w:rsidRPr="00F14E4A" w:rsidRDefault="008E1DEE" w:rsidP="008E1DEE">
      <w:pPr>
        <w:spacing w:after="150"/>
        <w:rPr>
          <w:rFonts w:eastAsia="Times New Roman" w:cs="Times New Roman"/>
          <w:color w:val="000000"/>
        </w:rPr>
      </w:pPr>
      <w:r w:rsidRPr="00F14E4A">
        <w:rPr>
          <w:rFonts w:eastAsia="Times New Roman" w:cs="Times New Roman"/>
          <w:b/>
          <w:bCs/>
          <w:color w:val="000000"/>
        </w:rPr>
        <w:lastRenderedPageBreak/>
        <w:t>Time</w:t>
      </w:r>
      <w:r>
        <w:rPr>
          <w:rFonts w:eastAsia="Times New Roman" w:cs="Times New Roman"/>
          <w:b/>
          <w:bCs/>
          <w:color w:val="000000"/>
        </w:rPr>
        <w:t xml:space="preserve"> Commitment</w:t>
      </w:r>
    </w:p>
    <w:p w14:paraId="27BA949F" w14:textId="77777777" w:rsidR="008E1DEE" w:rsidRPr="004373AE" w:rsidRDefault="008E1DEE" w:rsidP="008E1DEE">
      <w:pPr>
        <w:pStyle w:val="ListParagraph"/>
        <w:numPr>
          <w:ilvl w:val="0"/>
          <w:numId w:val="7"/>
        </w:numPr>
        <w:spacing w:after="150" w:line="240" w:lineRule="auto"/>
        <w:rPr>
          <w:rFonts w:eastAsia="Times New Roman" w:cs="Times New Roman"/>
          <w:iCs/>
          <w:color w:val="000000"/>
        </w:rPr>
      </w:pPr>
      <w:r w:rsidRPr="00F14E4A">
        <w:rPr>
          <w:rFonts w:eastAsia="Times New Roman" w:cs="Times New Roman"/>
          <w:color w:val="000000"/>
        </w:rPr>
        <w:t xml:space="preserve">The appointment is for two years with the opportunity for two </w:t>
      </w:r>
      <w:r>
        <w:rPr>
          <w:rFonts w:eastAsia="Times New Roman" w:cs="Times New Roman"/>
          <w:color w:val="000000"/>
        </w:rPr>
        <w:t>2</w:t>
      </w:r>
      <w:r w:rsidRPr="00F14E4A">
        <w:rPr>
          <w:rFonts w:eastAsia="Times New Roman" w:cs="Times New Roman"/>
          <w:color w:val="000000"/>
        </w:rPr>
        <w:t>-year reappointments, for a total of six years of service.</w:t>
      </w:r>
      <w:r>
        <w:rPr>
          <w:rFonts w:eastAsia="Times New Roman" w:cs="Times New Roman"/>
          <w:color w:val="000000"/>
        </w:rPr>
        <w:t xml:space="preserve"> </w:t>
      </w:r>
    </w:p>
    <w:p w14:paraId="3BE44CE3" w14:textId="77777777" w:rsidR="008E1DEE" w:rsidRPr="00F14E4A" w:rsidRDefault="008E1DEE" w:rsidP="008E1DEE">
      <w:pPr>
        <w:pStyle w:val="ListParagraph"/>
        <w:numPr>
          <w:ilvl w:val="0"/>
          <w:numId w:val="7"/>
        </w:numPr>
        <w:spacing w:after="150" w:line="240" w:lineRule="auto"/>
        <w:rPr>
          <w:rFonts w:eastAsia="Times New Roman" w:cs="Times New Roman"/>
          <w:iCs/>
          <w:color w:val="000000"/>
        </w:rPr>
      </w:pPr>
      <w:r w:rsidRPr="00F14E4A">
        <w:rPr>
          <w:rFonts w:eastAsia="Times New Roman" w:cs="Times New Roman"/>
          <w:iCs/>
          <w:color w:val="000000"/>
        </w:rPr>
        <w:t>Committee members are expected to attend the January Faculty Development Seminar</w:t>
      </w:r>
      <w:r>
        <w:rPr>
          <w:rFonts w:eastAsia="Times New Roman" w:cs="Times New Roman"/>
          <w:iCs/>
          <w:color w:val="000000"/>
        </w:rPr>
        <w:t>, Clerkship Directors’ School 101/201/301, Transition to Residency School for Educators</w:t>
      </w:r>
      <w:r w:rsidRPr="00F14E4A">
        <w:rPr>
          <w:rFonts w:eastAsia="Times New Roman" w:cs="Times New Roman"/>
          <w:iCs/>
          <w:color w:val="000000"/>
        </w:rPr>
        <w:t xml:space="preserve"> and the CREOG &amp; APGO Annual Meeting.</w:t>
      </w:r>
      <w:r w:rsidRPr="00F14E4A">
        <w:rPr>
          <w:rFonts w:eastAsia="Times New Roman" w:cs="Times New Roman"/>
          <w:i/>
          <w:iCs/>
          <w:color w:val="000000"/>
        </w:rPr>
        <w:t xml:space="preserve"> </w:t>
      </w:r>
    </w:p>
    <w:p w14:paraId="406671FD" w14:textId="77777777" w:rsidR="008E1DEE" w:rsidRDefault="008E1DEE" w:rsidP="008E1DEE">
      <w:pPr>
        <w:pStyle w:val="ListParagraph"/>
        <w:numPr>
          <w:ilvl w:val="0"/>
          <w:numId w:val="7"/>
        </w:numPr>
        <w:spacing w:after="150" w:line="240" w:lineRule="auto"/>
        <w:rPr>
          <w:rFonts w:eastAsia="Times New Roman" w:cs="Times New Roman"/>
          <w:iCs/>
          <w:color w:val="000000"/>
        </w:rPr>
      </w:pPr>
      <w:r w:rsidRPr="00F14E4A">
        <w:rPr>
          <w:rFonts w:eastAsia="Times New Roman" w:cs="Times New Roman"/>
          <w:iCs/>
          <w:color w:val="000000"/>
        </w:rPr>
        <w:t xml:space="preserve">Standing UMEC meetings occur three times a year: at the January APGO Faculty Development Seminar, the CREOG &amp; APGO Annual Meeting, and a 3-4-day working retreat held in July, where much of the committee work is done. Work continues on projects between meetings with a significant time commitment especially just prior to the UMEC meetings and APGO conferences where UMEC presents workshops and sessions. </w:t>
      </w:r>
    </w:p>
    <w:p w14:paraId="352FC25D" w14:textId="77777777" w:rsidR="008E1DEE" w:rsidRPr="00F14E4A" w:rsidRDefault="008E1DEE" w:rsidP="008E1DEE">
      <w:pPr>
        <w:spacing w:after="150"/>
        <w:rPr>
          <w:rFonts w:eastAsia="Times New Roman" w:cs="Times New Roman"/>
          <w:b/>
          <w:bCs/>
          <w:color w:val="000000"/>
        </w:rPr>
      </w:pPr>
      <w:r w:rsidRPr="00F14E4A">
        <w:rPr>
          <w:rFonts w:eastAsia="Times New Roman" w:cs="Times New Roman"/>
          <w:b/>
          <w:bCs/>
          <w:color w:val="000000"/>
        </w:rPr>
        <w:t>Expenses</w:t>
      </w:r>
    </w:p>
    <w:p w14:paraId="04404042" w14:textId="77777777" w:rsidR="008E1DEE" w:rsidRPr="00F14E4A" w:rsidRDefault="008E1DEE" w:rsidP="008E1DEE">
      <w:pPr>
        <w:spacing w:after="150"/>
        <w:rPr>
          <w:rFonts w:eastAsia="Times New Roman" w:cs="Times New Roman"/>
          <w:iCs/>
          <w:color w:val="000000"/>
        </w:rPr>
      </w:pPr>
      <w:r w:rsidRPr="00F14E4A">
        <w:rPr>
          <w:rFonts w:eastAsia="Times New Roman" w:cs="Times New Roman"/>
          <w:iCs/>
          <w:color w:val="000000"/>
        </w:rPr>
        <w:t xml:space="preserve">Committee members are expected to attend the January Faculty Development Seminar and the CREOG &amp; APGO Annual Meeting at their own expense. </w:t>
      </w:r>
      <w:r>
        <w:rPr>
          <w:rFonts w:eastAsia="Times New Roman" w:cs="Times New Roman"/>
          <w:iCs/>
          <w:color w:val="000000"/>
        </w:rPr>
        <w:t xml:space="preserve">APGO will cover one night of UMEC member hotel stays at each of the above meetings for UMEC members serving as faculty for the Clerkship Directors’ School and Transition to Residency School for Educators, where applicable. </w:t>
      </w:r>
      <w:r w:rsidRPr="00F14E4A">
        <w:rPr>
          <w:rFonts w:eastAsia="Times New Roman" w:cs="Times New Roman"/>
          <w:iCs/>
          <w:color w:val="000000"/>
        </w:rPr>
        <w:t xml:space="preserve">The summer UMEC working retreat expenses will </w:t>
      </w:r>
      <w:r>
        <w:rPr>
          <w:rFonts w:eastAsia="Times New Roman" w:cs="Times New Roman"/>
          <w:iCs/>
          <w:color w:val="000000"/>
        </w:rPr>
        <w:t xml:space="preserve">also </w:t>
      </w:r>
      <w:r w:rsidRPr="00F14E4A">
        <w:rPr>
          <w:rFonts w:eastAsia="Times New Roman" w:cs="Times New Roman"/>
          <w:iCs/>
          <w:color w:val="000000"/>
        </w:rPr>
        <w:t xml:space="preserve">be covered by APGO. </w:t>
      </w:r>
      <w:r>
        <w:rPr>
          <w:rFonts w:eastAsia="Times New Roman" w:cs="Times New Roman"/>
          <w:iCs/>
          <w:color w:val="000000"/>
        </w:rPr>
        <w:t xml:space="preserve">Restrictions apply. </w:t>
      </w:r>
      <w:r w:rsidRPr="00F14E4A">
        <w:rPr>
          <w:rFonts w:eastAsia="Times New Roman" w:cs="Times New Roman"/>
          <w:iCs/>
          <w:color w:val="000000"/>
        </w:rPr>
        <w:t>The cost to attend other meetings for liaison activities is the responsibility of the individual UMEC member.</w:t>
      </w:r>
      <w:r>
        <w:rPr>
          <w:rFonts w:eastAsia="Times New Roman" w:cs="Times New Roman"/>
          <w:iCs/>
          <w:color w:val="000000"/>
        </w:rPr>
        <w:t xml:space="preserve"> The </w:t>
      </w:r>
      <w:r w:rsidRPr="00F14E4A">
        <w:rPr>
          <w:rFonts w:eastAsia="Times New Roman" w:cs="Times New Roman"/>
          <w:iCs/>
          <w:color w:val="000000"/>
        </w:rPr>
        <w:t>UMEC Travel policies will be shared with appointment letter.</w:t>
      </w:r>
    </w:p>
    <w:p w14:paraId="2FEDC89E" w14:textId="77777777" w:rsidR="008E1DEE" w:rsidRPr="00131676" w:rsidRDefault="008E1DEE" w:rsidP="008E1DEE">
      <w:pPr>
        <w:spacing w:after="150"/>
        <w:rPr>
          <w:rFonts w:eastAsia="Times New Roman" w:cs="Times New Roman"/>
          <w:b/>
          <w:bCs/>
          <w:color w:val="000000"/>
        </w:rPr>
      </w:pPr>
      <w:r w:rsidRPr="00F14E4A">
        <w:rPr>
          <w:rFonts w:eastAsia="Times New Roman" w:cs="Times New Roman"/>
          <w:b/>
          <w:bCs/>
          <w:color w:val="000000"/>
        </w:rPr>
        <w:t>Qualifications</w:t>
      </w:r>
    </w:p>
    <w:p w14:paraId="5036286B" w14:textId="77777777" w:rsidR="008E1DEE" w:rsidRPr="00F14E4A" w:rsidRDefault="008E1DEE" w:rsidP="008E1DEE">
      <w:pPr>
        <w:numPr>
          <w:ilvl w:val="0"/>
          <w:numId w:val="8"/>
        </w:numPr>
        <w:spacing w:after="0" w:line="240" w:lineRule="auto"/>
        <w:rPr>
          <w:rFonts w:eastAsia="Times New Roman" w:cs="Times New Roman"/>
          <w:color w:val="000000"/>
        </w:rPr>
      </w:pPr>
      <w:r w:rsidRPr="00F14E4A">
        <w:rPr>
          <w:rFonts w:eastAsia="Times New Roman" w:cs="Times New Roman"/>
          <w:color w:val="000000"/>
        </w:rPr>
        <w:t>Active participation in APGO meetings, programs and activities</w:t>
      </w:r>
    </w:p>
    <w:p w14:paraId="48B9749A" w14:textId="77777777" w:rsidR="008E1DEE" w:rsidRPr="00F14E4A" w:rsidRDefault="008E1DEE" w:rsidP="008E1DEE">
      <w:pPr>
        <w:numPr>
          <w:ilvl w:val="0"/>
          <w:numId w:val="8"/>
        </w:numPr>
        <w:spacing w:before="100" w:beforeAutospacing="1" w:after="100" w:afterAutospacing="1" w:line="240" w:lineRule="auto"/>
        <w:rPr>
          <w:rFonts w:eastAsia="Times New Roman" w:cs="Times New Roman"/>
          <w:color w:val="000000"/>
        </w:rPr>
      </w:pPr>
      <w:r w:rsidRPr="00F14E4A">
        <w:rPr>
          <w:rFonts w:eastAsia="Times New Roman" w:cs="Times New Roman"/>
          <w:color w:val="000000"/>
        </w:rPr>
        <w:t>Demonstrated educational scholarship and leadership</w:t>
      </w:r>
    </w:p>
    <w:p w14:paraId="0DBB08B9" w14:textId="77777777" w:rsidR="008E1DEE" w:rsidRDefault="008E1DEE" w:rsidP="008E1DEE">
      <w:pPr>
        <w:numPr>
          <w:ilvl w:val="0"/>
          <w:numId w:val="8"/>
        </w:numPr>
        <w:spacing w:after="0" w:line="240" w:lineRule="auto"/>
        <w:rPr>
          <w:rFonts w:eastAsia="Times New Roman" w:cs="Times New Roman"/>
          <w:color w:val="000000"/>
        </w:rPr>
      </w:pPr>
      <w:r w:rsidRPr="00F14E4A">
        <w:rPr>
          <w:rFonts w:eastAsia="Times New Roman" w:cs="Times New Roman"/>
          <w:color w:val="000000"/>
        </w:rPr>
        <w:t>Commitment to medical education and APGO’s mission</w:t>
      </w:r>
    </w:p>
    <w:p w14:paraId="64FDACA5" w14:textId="77777777" w:rsidR="00110136" w:rsidRPr="00696D2F" w:rsidRDefault="00110136" w:rsidP="00950D00">
      <w:pPr>
        <w:rPr>
          <w:rFonts w:cs="Arial"/>
        </w:rPr>
      </w:pPr>
    </w:p>
    <w:p w14:paraId="72D51D31" w14:textId="77777777" w:rsidR="00110136" w:rsidRPr="00696D2F" w:rsidRDefault="00110136" w:rsidP="00950D00">
      <w:pPr>
        <w:rPr>
          <w:rFonts w:cs="Arial"/>
        </w:rPr>
      </w:pPr>
    </w:p>
    <w:p w14:paraId="1336D0DB" w14:textId="77777777" w:rsidR="00ED675D" w:rsidRDefault="00ED675D" w:rsidP="00950D00">
      <w:pPr>
        <w:rPr>
          <w:rFonts w:cs="Arial"/>
        </w:rPr>
        <w:sectPr w:rsidR="00ED675D" w:rsidSect="008E1DE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pPr>
    </w:p>
    <w:p w14:paraId="1A7E11D3" w14:textId="72910339" w:rsidR="008B0D3C" w:rsidRDefault="00272645" w:rsidP="008E1DEE">
      <w:pPr>
        <w:jc w:val="center"/>
        <w:rPr>
          <w:rFonts w:cs="Arial"/>
        </w:rPr>
      </w:pPr>
      <w:r>
        <w:rPr>
          <w:rFonts w:cs="Arial"/>
          <w:b/>
          <w:sz w:val="28"/>
        </w:rPr>
        <w:lastRenderedPageBreak/>
        <w:t xml:space="preserve">APGO </w:t>
      </w:r>
      <w:r w:rsidR="008B0D3C" w:rsidRPr="00ED675D">
        <w:rPr>
          <w:rFonts w:cs="Arial"/>
          <w:b/>
          <w:sz w:val="28"/>
        </w:rPr>
        <w:t>UMEC Reference Support Letter</w:t>
      </w:r>
    </w:p>
    <w:p w14:paraId="3C8D0DB4" w14:textId="77777777" w:rsidR="00BD0071" w:rsidRDefault="00BD0071" w:rsidP="008B0D3C">
      <w:pPr>
        <w:spacing w:after="120" w:line="240" w:lineRule="auto"/>
        <w:rPr>
          <w:rFonts w:cs="Arial"/>
        </w:rPr>
      </w:pPr>
    </w:p>
    <w:p w14:paraId="1538A369" w14:textId="25A16ADB" w:rsidR="00950D00" w:rsidRPr="00696D2F" w:rsidRDefault="00950D00" w:rsidP="008B0D3C">
      <w:pPr>
        <w:spacing w:after="120" w:line="240" w:lineRule="auto"/>
        <w:rPr>
          <w:rFonts w:cs="Arial"/>
        </w:rPr>
      </w:pPr>
      <w:r w:rsidRPr="00696D2F">
        <w:rPr>
          <w:rFonts w:cs="Arial"/>
        </w:rPr>
        <w:t>Date:</w:t>
      </w:r>
    </w:p>
    <w:p w14:paraId="38E1BEBF" w14:textId="77777777" w:rsidR="00950D00" w:rsidRPr="00696D2F" w:rsidRDefault="00950D00" w:rsidP="008B0D3C">
      <w:pPr>
        <w:spacing w:after="120" w:line="240" w:lineRule="auto"/>
        <w:rPr>
          <w:rFonts w:cs="Arial"/>
        </w:rPr>
      </w:pPr>
      <w:r w:rsidRPr="00696D2F">
        <w:rPr>
          <w:rFonts w:cs="Arial"/>
        </w:rPr>
        <w:t>Name of Applicant:</w:t>
      </w:r>
    </w:p>
    <w:p w14:paraId="475F89CA" w14:textId="77777777" w:rsidR="00950D00" w:rsidRPr="00696D2F" w:rsidRDefault="00950D00" w:rsidP="008B0D3C">
      <w:pPr>
        <w:spacing w:after="120" w:line="240" w:lineRule="auto"/>
        <w:rPr>
          <w:rFonts w:cs="Arial"/>
        </w:rPr>
      </w:pPr>
      <w:r w:rsidRPr="00696D2F">
        <w:rPr>
          <w:rFonts w:cs="Arial"/>
        </w:rPr>
        <w:t xml:space="preserve">Name </w:t>
      </w:r>
      <w:r w:rsidR="003F6F71" w:rsidRPr="00696D2F">
        <w:rPr>
          <w:rFonts w:cs="Arial"/>
        </w:rPr>
        <w:t xml:space="preserve">and rank </w:t>
      </w:r>
      <w:r w:rsidRPr="00696D2F">
        <w:rPr>
          <w:rFonts w:cs="Arial"/>
        </w:rPr>
        <w:t>of person completing this form:</w:t>
      </w:r>
    </w:p>
    <w:p w14:paraId="3735F382" w14:textId="77777777" w:rsidR="003F6F71" w:rsidRPr="00696D2F" w:rsidRDefault="003F6F71" w:rsidP="008B0D3C">
      <w:pPr>
        <w:spacing w:after="120" w:line="240" w:lineRule="auto"/>
        <w:rPr>
          <w:rFonts w:cs="Arial"/>
        </w:rPr>
      </w:pPr>
    </w:p>
    <w:p w14:paraId="2BCB95FF" w14:textId="77777777" w:rsidR="00950D00" w:rsidRPr="00696D2F" w:rsidRDefault="00950D00" w:rsidP="008B0D3C">
      <w:pPr>
        <w:spacing w:after="120" w:line="240" w:lineRule="auto"/>
        <w:rPr>
          <w:rFonts w:cs="Arial"/>
        </w:rPr>
      </w:pPr>
      <w:r w:rsidRPr="00696D2F">
        <w:rPr>
          <w:rFonts w:cs="Arial"/>
        </w:rPr>
        <w:t xml:space="preserve">How long have you </w:t>
      </w:r>
      <w:proofErr w:type="gramStart"/>
      <w:r w:rsidRPr="00696D2F">
        <w:rPr>
          <w:rFonts w:cs="Arial"/>
        </w:rPr>
        <w:t>know</w:t>
      </w:r>
      <w:proofErr w:type="gramEnd"/>
      <w:r w:rsidRPr="00696D2F">
        <w:rPr>
          <w:rFonts w:cs="Arial"/>
        </w:rPr>
        <w:t xml:space="preserve"> the </w:t>
      </w:r>
      <w:r w:rsidR="007D7BD3" w:rsidRPr="00696D2F">
        <w:rPr>
          <w:rFonts w:cs="Arial"/>
        </w:rPr>
        <w:t>applicant?</w:t>
      </w:r>
      <w:r w:rsidRPr="00696D2F">
        <w:rPr>
          <w:rFonts w:cs="Arial"/>
        </w:rPr>
        <w:t xml:space="preserve"> </w:t>
      </w:r>
    </w:p>
    <w:p w14:paraId="3C463453" w14:textId="77777777" w:rsidR="008727BB" w:rsidRPr="00696D2F" w:rsidRDefault="00950D00" w:rsidP="008B0D3C">
      <w:pPr>
        <w:spacing w:after="120" w:line="240" w:lineRule="auto"/>
        <w:rPr>
          <w:rFonts w:cs="Arial"/>
        </w:rPr>
      </w:pPr>
      <w:r w:rsidRPr="00696D2F">
        <w:rPr>
          <w:rFonts w:cs="Arial"/>
        </w:rPr>
        <w:t>In what capacity</w:t>
      </w:r>
      <w:r w:rsidR="008727BB" w:rsidRPr="00696D2F">
        <w:rPr>
          <w:rFonts w:cs="Arial"/>
        </w:rPr>
        <w:t>?</w:t>
      </w:r>
    </w:p>
    <w:p w14:paraId="6C522213" w14:textId="77777777" w:rsidR="008727BB" w:rsidRPr="00696D2F" w:rsidRDefault="008727BB" w:rsidP="008B0D3C">
      <w:pPr>
        <w:spacing w:after="120" w:line="240" w:lineRule="auto"/>
        <w:rPr>
          <w:rFonts w:cs="Arial"/>
        </w:rPr>
      </w:pPr>
    </w:p>
    <w:p w14:paraId="57156AC3" w14:textId="2BF4469D" w:rsidR="00A11869" w:rsidRPr="00696D2F" w:rsidRDefault="00A11869" w:rsidP="008B0D3C">
      <w:pPr>
        <w:spacing w:after="120" w:line="240" w:lineRule="auto"/>
        <w:rPr>
          <w:rFonts w:cs="Arial"/>
        </w:rPr>
      </w:pPr>
      <w:r w:rsidRPr="00696D2F">
        <w:rPr>
          <w:rFonts w:cs="Arial"/>
        </w:rPr>
        <w:t>Is the applicant engaged in medical education? How?</w:t>
      </w:r>
    </w:p>
    <w:p w14:paraId="6BADA131" w14:textId="77777777" w:rsidR="00110136" w:rsidRPr="00696D2F" w:rsidRDefault="00110136" w:rsidP="008B0D3C">
      <w:pPr>
        <w:spacing w:after="120" w:line="240" w:lineRule="auto"/>
        <w:rPr>
          <w:rFonts w:cs="Arial"/>
        </w:rPr>
      </w:pPr>
    </w:p>
    <w:p w14:paraId="7F0DB348" w14:textId="77777777" w:rsidR="00110136" w:rsidRPr="00696D2F" w:rsidRDefault="00F60016" w:rsidP="008B0D3C">
      <w:pPr>
        <w:spacing w:after="120" w:line="240" w:lineRule="auto"/>
        <w:rPr>
          <w:rFonts w:cs="Arial"/>
        </w:rPr>
      </w:pPr>
      <w:r w:rsidRPr="00696D2F">
        <w:rPr>
          <w:rFonts w:cs="Arial"/>
        </w:rPr>
        <w:t>Has the applicant been engaged in scholarly work (publications/presentations) regarding medical education?</w:t>
      </w:r>
    </w:p>
    <w:p w14:paraId="4BA3D34E" w14:textId="77777777" w:rsidR="00A11869" w:rsidRPr="00696D2F" w:rsidRDefault="00A11869" w:rsidP="008B0D3C">
      <w:pPr>
        <w:spacing w:after="120" w:line="240" w:lineRule="auto"/>
        <w:rPr>
          <w:rFonts w:cs="Arial"/>
        </w:rPr>
      </w:pPr>
    </w:p>
    <w:p w14:paraId="5DD27B22" w14:textId="5C209F63" w:rsidR="00110136" w:rsidRPr="00696D2F" w:rsidRDefault="00F60016" w:rsidP="008B0D3C">
      <w:pPr>
        <w:spacing w:after="120" w:line="240" w:lineRule="auto"/>
        <w:rPr>
          <w:rFonts w:cs="Arial"/>
        </w:rPr>
      </w:pPr>
      <w:r w:rsidRPr="00696D2F">
        <w:rPr>
          <w:rFonts w:cs="Arial"/>
        </w:rPr>
        <w:t xml:space="preserve">In your opinion, what are the three greatest </w:t>
      </w:r>
      <w:proofErr w:type="spellStart"/>
      <w:r w:rsidRPr="00696D2F">
        <w:rPr>
          <w:rFonts w:cs="Arial"/>
        </w:rPr>
        <w:t>stengths</w:t>
      </w:r>
      <w:proofErr w:type="spellEnd"/>
      <w:r w:rsidRPr="00696D2F">
        <w:rPr>
          <w:rFonts w:cs="Arial"/>
        </w:rPr>
        <w:t xml:space="preserve"> this applicant will bring to the committee?</w:t>
      </w:r>
    </w:p>
    <w:p w14:paraId="6ECAC18F" w14:textId="77777777" w:rsidR="00110136" w:rsidRPr="00696D2F" w:rsidRDefault="00110136" w:rsidP="008B0D3C">
      <w:pPr>
        <w:pStyle w:val="ListParagraph"/>
        <w:numPr>
          <w:ilvl w:val="0"/>
          <w:numId w:val="3"/>
        </w:numPr>
        <w:spacing w:after="120" w:line="240" w:lineRule="auto"/>
        <w:rPr>
          <w:rFonts w:cs="Arial"/>
        </w:rPr>
      </w:pPr>
      <w:r w:rsidRPr="00696D2F">
        <w:rPr>
          <w:rFonts w:cs="Arial"/>
        </w:rPr>
        <w:t>.</w:t>
      </w:r>
    </w:p>
    <w:p w14:paraId="73706E9A" w14:textId="6A8F71D4" w:rsidR="00110136" w:rsidRDefault="00110136" w:rsidP="008B0D3C">
      <w:pPr>
        <w:pStyle w:val="ListParagraph"/>
        <w:numPr>
          <w:ilvl w:val="0"/>
          <w:numId w:val="3"/>
        </w:numPr>
        <w:spacing w:after="120" w:line="240" w:lineRule="auto"/>
        <w:rPr>
          <w:rFonts w:cs="Arial"/>
        </w:rPr>
      </w:pPr>
      <w:r w:rsidRPr="00696D2F">
        <w:rPr>
          <w:rFonts w:cs="Arial"/>
        </w:rPr>
        <w:t>.</w:t>
      </w:r>
    </w:p>
    <w:p w14:paraId="1C0EBC31" w14:textId="7C566609" w:rsidR="008B0D3C" w:rsidRPr="00696D2F" w:rsidRDefault="008B0D3C" w:rsidP="008B0D3C">
      <w:pPr>
        <w:pStyle w:val="ListParagraph"/>
        <w:numPr>
          <w:ilvl w:val="0"/>
          <w:numId w:val="3"/>
        </w:numPr>
        <w:spacing w:after="120" w:line="240" w:lineRule="auto"/>
        <w:rPr>
          <w:rFonts w:cs="Arial"/>
        </w:rPr>
      </w:pPr>
      <w:r>
        <w:rPr>
          <w:rFonts w:cs="Arial"/>
        </w:rPr>
        <w:t>.</w:t>
      </w:r>
    </w:p>
    <w:p w14:paraId="7D37C1C2" w14:textId="53EB8E01" w:rsidR="00110136" w:rsidRPr="008B0D3C" w:rsidRDefault="00F60016" w:rsidP="008B0D3C">
      <w:pPr>
        <w:spacing w:after="120" w:line="240" w:lineRule="auto"/>
        <w:rPr>
          <w:rFonts w:cs="Arial"/>
        </w:rPr>
      </w:pPr>
      <w:r w:rsidRPr="008B0D3C">
        <w:rPr>
          <w:rFonts w:cs="Arial"/>
        </w:rPr>
        <w:t xml:space="preserve">In your opinion, what are some </w:t>
      </w:r>
      <w:r w:rsidR="008E1DEE">
        <w:rPr>
          <w:rFonts w:cs="Arial"/>
        </w:rPr>
        <w:t xml:space="preserve">potential challenges </w:t>
      </w:r>
      <w:r w:rsidRPr="008B0D3C">
        <w:rPr>
          <w:rFonts w:cs="Arial"/>
        </w:rPr>
        <w:t xml:space="preserve">this applicant </w:t>
      </w:r>
      <w:r w:rsidR="008B0D3C">
        <w:rPr>
          <w:rFonts w:cs="Arial"/>
        </w:rPr>
        <w:t>may have</w:t>
      </w:r>
      <w:r w:rsidRPr="008B0D3C">
        <w:rPr>
          <w:rFonts w:cs="Arial"/>
        </w:rPr>
        <w:t xml:space="preserve"> with respect to working with this committee?</w:t>
      </w:r>
    </w:p>
    <w:p w14:paraId="5F111D3F" w14:textId="77777777" w:rsidR="00110136" w:rsidRPr="00696D2F" w:rsidRDefault="00110136" w:rsidP="008B0D3C">
      <w:pPr>
        <w:pStyle w:val="ListParagraph"/>
        <w:numPr>
          <w:ilvl w:val="0"/>
          <w:numId w:val="4"/>
        </w:numPr>
        <w:spacing w:after="120" w:line="240" w:lineRule="auto"/>
        <w:rPr>
          <w:rFonts w:cs="Arial"/>
        </w:rPr>
      </w:pPr>
      <w:r w:rsidRPr="00696D2F">
        <w:rPr>
          <w:rFonts w:cs="Arial"/>
        </w:rPr>
        <w:t>.</w:t>
      </w:r>
    </w:p>
    <w:p w14:paraId="2E9BD7C6" w14:textId="70CBD513" w:rsidR="00110136" w:rsidRDefault="00110136" w:rsidP="008B0D3C">
      <w:pPr>
        <w:pStyle w:val="ListParagraph"/>
        <w:numPr>
          <w:ilvl w:val="0"/>
          <w:numId w:val="4"/>
        </w:numPr>
        <w:spacing w:after="120" w:line="240" w:lineRule="auto"/>
        <w:rPr>
          <w:rFonts w:cs="Arial"/>
        </w:rPr>
      </w:pPr>
      <w:r w:rsidRPr="00696D2F">
        <w:rPr>
          <w:rFonts w:cs="Arial"/>
        </w:rPr>
        <w:t>.</w:t>
      </w:r>
    </w:p>
    <w:p w14:paraId="56BA33BC" w14:textId="405F9AA0" w:rsidR="008B0D3C" w:rsidRPr="00696D2F" w:rsidRDefault="008B0D3C" w:rsidP="008B0D3C">
      <w:pPr>
        <w:pStyle w:val="ListParagraph"/>
        <w:numPr>
          <w:ilvl w:val="0"/>
          <w:numId w:val="4"/>
        </w:numPr>
        <w:spacing w:after="120" w:line="240" w:lineRule="auto"/>
        <w:rPr>
          <w:rFonts w:cs="Arial"/>
        </w:rPr>
      </w:pPr>
      <w:r>
        <w:rPr>
          <w:rFonts w:cs="Arial"/>
        </w:rPr>
        <w:t>.</w:t>
      </w:r>
    </w:p>
    <w:p w14:paraId="2BB19143" w14:textId="77777777" w:rsidR="00110136" w:rsidRPr="00696D2F" w:rsidRDefault="00110136" w:rsidP="008B0D3C">
      <w:pPr>
        <w:pStyle w:val="ListParagraph"/>
        <w:spacing w:after="120" w:line="240" w:lineRule="auto"/>
        <w:rPr>
          <w:rFonts w:cs="Arial"/>
        </w:rPr>
      </w:pPr>
    </w:p>
    <w:p w14:paraId="6908992E" w14:textId="77777777" w:rsidR="00A11869" w:rsidRPr="00696D2F" w:rsidRDefault="00A11869" w:rsidP="008B0D3C">
      <w:pPr>
        <w:spacing w:after="120" w:line="240" w:lineRule="auto"/>
        <w:rPr>
          <w:rFonts w:cs="Arial"/>
        </w:rPr>
      </w:pPr>
      <w:r w:rsidRPr="00696D2F">
        <w:rPr>
          <w:rFonts w:cs="Arial"/>
        </w:rPr>
        <w:t xml:space="preserve">Does the applicant meet deadlines? </w:t>
      </w:r>
    </w:p>
    <w:p w14:paraId="09E96D7B" w14:textId="77777777" w:rsidR="0000747B" w:rsidRPr="00696D2F" w:rsidRDefault="0000747B" w:rsidP="008B0D3C">
      <w:pPr>
        <w:spacing w:after="120" w:line="240" w:lineRule="auto"/>
        <w:rPr>
          <w:rFonts w:cs="Arial"/>
        </w:rPr>
      </w:pPr>
    </w:p>
    <w:p w14:paraId="5B19AD25" w14:textId="1627D8CD" w:rsidR="0000747B" w:rsidRPr="00696D2F" w:rsidRDefault="0000747B" w:rsidP="008B0D3C">
      <w:pPr>
        <w:spacing w:after="120" w:line="240" w:lineRule="auto"/>
        <w:rPr>
          <w:rFonts w:cs="Arial"/>
        </w:rPr>
      </w:pPr>
      <w:r w:rsidRPr="00696D2F">
        <w:rPr>
          <w:rFonts w:cs="Arial"/>
        </w:rPr>
        <w:t xml:space="preserve">Does the applicant </w:t>
      </w:r>
      <w:r w:rsidR="00F60016" w:rsidRPr="00696D2F">
        <w:rPr>
          <w:rFonts w:cs="Arial"/>
        </w:rPr>
        <w:t>have experience of successful team work</w:t>
      </w:r>
      <w:r w:rsidRPr="00696D2F">
        <w:rPr>
          <w:rFonts w:cs="Arial"/>
        </w:rPr>
        <w:t xml:space="preserve">? </w:t>
      </w:r>
      <w:r w:rsidR="00110136" w:rsidRPr="00696D2F">
        <w:rPr>
          <w:rFonts w:cs="Arial"/>
        </w:rPr>
        <w:t>Describe</w:t>
      </w:r>
      <w:r w:rsidR="008B0D3C">
        <w:rPr>
          <w:rFonts w:cs="Arial"/>
        </w:rPr>
        <w:t>.</w:t>
      </w:r>
      <w:r w:rsidR="00110136" w:rsidRPr="00696D2F">
        <w:rPr>
          <w:rFonts w:cs="Arial"/>
        </w:rPr>
        <w:t xml:space="preserve"> </w:t>
      </w:r>
    </w:p>
    <w:p w14:paraId="03145DC1" w14:textId="77777777" w:rsidR="0000747B" w:rsidRPr="00696D2F" w:rsidRDefault="0000747B" w:rsidP="008B0D3C">
      <w:pPr>
        <w:spacing w:after="120" w:line="240" w:lineRule="auto"/>
        <w:rPr>
          <w:rFonts w:cs="Arial"/>
        </w:rPr>
      </w:pPr>
    </w:p>
    <w:p w14:paraId="3F5D6B83" w14:textId="19E0BE6B" w:rsidR="0000747B" w:rsidRPr="00696D2F" w:rsidRDefault="00A25691" w:rsidP="008B0D3C">
      <w:pPr>
        <w:spacing w:after="120" w:line="240" w:lineRule="auto"/>
        <w:rPr>
          <w:rFonts w:cs="Arial"/>
        </w:rPr>
      </w:pPr>
      <w:r w:rsidRPr="00696D2F">
        <w:rPr>
          <w:rFonts w:cs="Arial"/>
        </w:rPr>
        <w:t xml:space="preserve">Is the applicant able to commit to </w:t>
      </w:r>
      <w:r w:rsidR="00F60016" w:rsidRPr="00696D2F">
        <w:rPr>
          <w:rFonts w:cs="Arial"/>
        </w:rPr>
        <w:t>committee requirements of meeting attendance and participation</w:t>
      </w:r>
      <w:r w:rsidRPr="00696D2F">
        <w:rPr>
          <w:rFonts w:cs="Arial"/>
        </w:rPr>
        <w:t xml:space="preserve">? </w:t>
      </w:r>
    </w:p>
    <w:p w14:paraId="7DF2557C" w14:textId="77777777" w:rsidR="008727BB" w:rsidRPr="00696D2F" w:rsidRDefault="008727BB" w:rsidP="008B0D3C">
      <w:pPr>
        <w:spacing w:after="120" w:line="240" w:lineRule="auto"/>
        <w:rPr>
          <w:rFonts w:cs="Arial"/>
        </w:rPr>
      </w:pPr>
    </w:p>
    <w:p w14:paraId="54C65F2C" w14:textId="77777777" w:rsidR="008727BB" w:rsidRPr="00696D2F" w:rsidRDefault="008727BB" w:rsidP="008B0D3C">
      <w:pPr>
        <w:spacing w:after="120" w:line="240" w:lineRule="auto"/>
        <w:rPr>
          <w:rFonts w:cs="Arial"/>
        </w:rPr>
      </w:pPr>
      <w:r w:rsidRPr="00696D2F">
        <w:rPr>
          <w:rFonts w:cs="Arial"/>
        </w:rPr>
        <w:t xml:space="preserve">Based on the </w:t>
      </w:r>
      <w:r w:rsidR="001F1380" w:rsidRPr="00696D2F">
        <w:rPr>
          <w:rFonts w:cs="Arial"/>
        </w:rPr>
        <w:t xml:space="preserve">charge </w:t>
      </w:r>
      <w:r w:rsidR="00110136" w:rsidRPr="00696D2F">
        <w:rPr>
          <w:rFonts w:cs="Arial"/>
        </w:rPr>
        <w:t xml:space="preserve">and qualifications </w:t>
      </w:r>
      <w:r w:rsidRPr="00696D2F">
        <w:rPr>
          <w:rFonts w:cs="Arial"/>
        </w:rPr>
        <w:t xml:space="preserve">above, would this candidate be a good fit for the committee? </w:t>
      </w:r>
    </w:p>
    <w:p w14:paraId="38001EAC" w14:textId="77777777" w:rsidR="00110136" w:rsidRPr="00696D2F" w:rsidRDefault="00110136" w:rsidP="008B0D3C">
      <w:pPr>
        <w:spacing w:after="120" w:line="240" w:lineRule="auto"/>
        <w:rPr>
          <w:rFonts w:cs="Arial"/>
        </w:rPr>
      </w:pPr>
    </w:p>
    <w:p w14:paraId="77A57649" w14:textId="78B4A30B" w:rsidR="003F6F71" w:rsidRDefault="003F6F71" w:rsidP="008B0D3C">
      <w:pPr>
        <w:spacing w:after="120" w:line="240" w:lineRule="auto"/>
        <w:rPr>
          <w:rFonts w:cs="Arial"/>
        </w:rPr>
      </w:pPr>
      <w:r w:rsidRPr="00696D2F">
        <w:rPr>
          <w:rFonts w:cs="Arial"/>
        </w:rPr>
        <w:t xml:space="preserve">Signature: </w:t>
      </w:r>
    </w:p>
    <w:p w14:paraId="0A2C55DF" w14:textId="77F839DB" w:rsidR="00950D00" w:rsidRDefault="00950D00">
      <w:pPr>
        <w:rPr>
          <w:rFonts w:cs="Arial"/>
        </w:rPr>
      </w:pPr>
    </w:p>
    <w:p w14:paraId="08D0742F" w14:textId="4AF32CD6" w:rsidR="00DC6EB3" w:rsidRDefault="00DC6EB3">
      <w:pPr>
        <w:rPr>
          <w:rFonts w:cs="Arial"/>
        </w:rPr>
      </w:pPr>
    </w:p>
    <w:p w14:paraId="6E0BFBA9" w14:textId="4AC57AD0" w:rsidR="00DC6EB3" w:rsidRPr="00DC6EB3" w:rsidRDefault="00DC6EB3">
      <w:pPr>
        <w:rPr>
          <w:rFonts w:cs="Arial"/>
          <w:b/>
        </w:rPr>
      </w:pPr>
      <w:r w:rsidRPr="00DC6EB3">
        <w:rPr>
          <w:rFonts w:cs="Arial"/>
          <w:b/>
        </w:rPr>
        <w:t xml:space="preserve">All </w:t>
      </w:r>
      <w:r w:rsidRPr="00DC6EB3">
        <w:rPr>
          <w:rFonts w:cs="Arial"/>
          <w:b/>
        </w:rPr>
        <w:t>APGO UMEC Reference Support Letter</w:t>
      </w:r>
      <w:r w:rsidRPr="00DC6EB3">
        <w:rPr>
          <w:rFonts w:cs="Arial"/>
          <w:b/>
        </w:rPr>
        <w:t xml:space="preserve"> must be received by June 10, 2019.</w:t>
      </w:r>
    </w:p>
    <w:p w14:paraId="0F9BE577" w14:textId="4B5F7BB5" w:rsidR="00DC6EB3" w:rsidRDefault="00DC6EB3" w:rsidP="00DC6EB3">
      <w:pPr>
        <w:rPr>
          <w:rFonts w:cs="Arial"/>
        </w:rPr>
      </w:pPr>
      <w:r>
        <w:rPr>
          <w:rFonts w:cs="Arial"/>
        </w:rPr>
        <w:t>Submit your letter to APGO by doing one of the following:</w:t>
      </w:r>
      <w:bookmarkStart w:id="0" w:name="_GoBack"/>
      <w:bookmarkEnd w:id="0"/>
    </w:p>
    <w:p w14:paraId="3B559DF7" w14:textId="299D4C95" w:rsidR="00DC6EB3" w:rsidRPr="00DC6EB3" w:rsidRDefault="00DC6EB3" w:rsidP="00DC6EB3">
      <w:pPr>
        <w:pStyle w:val="ListParagraph"/>
        <w:numPr>
          <w:ilvl w:val="0"/>
          <w:numId w:val="9"/>
        </w:numPr>
        <w:rPr>
          <w:rFonts w:cs="Arial"/>
        </w:rPr>
      </w:pPr>
      <w:r w:rsidRPr="00DC6EB3">
        <w:rPr>
          <w:rFonts w:cs="Arial"/>
        </w:rPr>
        <w:t>Return this letter to the applicant for upload with his/her application information</w:t>
      </w:r>
      <w:r>
        <w:rPr>
          <w:rFonts w:cs="Arial"/>
        </w:rPr>
        <w:t>,</w:t>
      </w:r>
    </w:p>
    <w:p w14:paraId="3518ED75" w14:textId="2B33603D" w:rsidR="00DC6EB3" w:rsidRPr="00DC6EB3" w:rsidRDefault="00DC6EB3" w:rsidP="00DC6EB3">
      <w:pPr>
        <w:pStyle w:val="ListParagraph"/>
        <w:numPr>
          <w:ilvl w:val="0"/>
          <w:numId w:val="9"/>
        </w:numPr>
        <w:rPr>
          <w:rFonts w:cs="Arial"/>
        </w:rPr>
      </w:pPr>
      <w:r w:rsidRPr="00DC6EB3">
        <w:rPr>
          <w:rFonts w:cs="Arial"/>
        </w:rPr>
        <w:t xml:space="preserve">Scan </w:t>
      </w:r>
      <w:r>
        <w:rPr>
          <w:rFonts w:cs="Arial"/>
        </w:rPr>
        <w:t xml:space="preserve">it </w:t>
      </w:r>
      <w:r w:rsidRPr="00DC6EB3">
        <w:rPr>
          <w:rFonts w:cs="Arial"/>
        </w:rPr>
        <w:t xml:space="preserve">to Marianne Poe, Deputy Director, Development, at </w:t>
      </w:r>
      <w:hyperlink r:id="rId11" w:history="1">
        <w:r w:rsidRPr="00DC6EB3">
          <w:rPr>
            <w:rStyle w:val="Hyperlink"/>
            <w:rFonts w:cs="Arial"/>
          </w:rPr>
          <w:t>mkpoe@apgo.org</w:t>
        </w:r>
      </w:hyperlink>
      <w:r w:rsidRPr="00DC6EB3">
        <w:rPr>
          <w:rFonts w:cs="Arial"/>
        </w:rPr>
        <w:t xml:space="preserve">, or </w:t>
      </w:r>
    </w:p>
    <w:p w14:paraId="1F3D0F41" w14:textId="3122DC2D" w:rsidR="00DC6EB3" w:rsidRDefault="00DC6EB3" w:rsidP="00DC6EB3">
      <w:pPr>
        <w:pStyle w:val="ListParagraph"/>
        <w:numPr>
          <w:ilvl w:val="0"/>
          <w:numId w:val="9"/>
        </w:numPr>
        <w:rPr>
          <w:rFonts w:cs="Arial"/>
        </w:rPr>
      </w:pPr>
      <w:r w:rsidRPr="00DC6EB3">
        <w:rPr>
          <w:rFonts w:cs="Arial"/>
        </w:rPr>
        <w:t xml:space="preserve">Mail </w:t>
      </w:r>
      <w:r>
        <w:rPr>
          <w:rFonts w:cs="Arial"/>
        </w:rPr>
        <w:t xml:space="preserve">it </w:t>
      </w:r>
      <w:r w:rsidRPr="00DC6EB3">
        <w:rPr>
          <w:rFonts w:cs="Arial"/>
        </w:rPr>
        <w:t>to the APGO Office at the address below</w:t>
      </w:r>
      <w:r>
        <w:rPr>
          <w:rFonts w:cs="Arial"/>
        </w:rPr>
        <w:t>:</w:t>
      </w:r>
    </w:p>
    <w:p w14:paraId="41060717" w14:textId="510466AE" w:rsidR="00DC6EB3" w:rsidRPr="00DC6EB3" w:rsidRDefault="00DC6EB3" w:rsidP="00DC6EB3">
      <w:pPr>
        <w:spacing w:after="0" w:line="240" w:lineRule="auto"/>
        <w:rPr>
          <w:rFonts w:cs="Arial"/>
        </w:rPr>
      </w:pPr>
      <w:r w:rsidRPr="00DC6EB3">
        <w:rPr>
          <w:rFonts w:cs="Arial"/>
        </w:rPr>
        <w:tab/>
        <w:t>APGO</w:t>
      </w:r>
    </w:p>
    <w:p w14:paraId="30E3F189" w14:textId="560E3CB3" w:rsidR="00DC6EB3" w:rsidRPr="00DC6EB3" w:rsidRDefault="00DC6EB3" w:rsidP="00DC6EB3">
      <w:pPr>
        <w:spacing w:after="0" w:line="240" w:lineRule="auto"/>
        <w:rPr>
          <w:rFonts w:cs="Arial"/>
        </w:rPr>
      </w:pPr>
      <w:r w:rsidRPr="00DC6EB3">
        <w:rPr>
          <w:rFonts w:cs="Arial"/>
        </w:rPr>
        <w:tab/>
        <w:t>Attn: Marianne Poe</w:t>
      </w:r>
    </w:p>
    <w:p w14:paraId="7B3B8959" w14:textId="2A51FAB1" w:rsidR="00DC6EB3" w:rsidRPr="00DC6EB3" w:rsidRDefault="00DC6EB3" w:rsidP="00DC6EB3">
      <w:pPr>
        <w:spacing w:after="0" w:line="240" w:lineRule="auto"/>
        <w:rPr>
          <w:rFonts w:cs="Arial"/>
        </w:rPr>
      </w:pPr>
      <w:r w:rsidRPr="00DC6EB3">
        <w:rPr>
          <w:rFonts w:cs="Arial"/>
        </w:rPr>
        <w:tab/>
        <w:t xml:space="preserve">2130 Priest Bridge </w:t>
      </w:r>
      <w:proofErr w:type="spellStart"/>
      <w:r w:rsidRPr="00DC6EB3">
        <w:rPr>
          <w:rFonts w:cs="Arial"/>
        </w:rPr>
        <w:t>Dr</w:t>
      </w:r>
      <w:proofErr w:type="spellEnd"/>
      <w:r w:rsidRPr="00DC6EB3">
        <w:rPr>
          <w:rFonts w:cs="Arial"/>
        </w:rPr>
        <w:t>, Suite 7</w:t>
      </w:r>
    </w:p>
    <w:p w14:paraId="260B17C4" w14:textId="50E5B923" w:rsidR="00DC6EB3" w:rsidRPr="00DC6EB3" w:rsidRDefault="00DC6EB3" w:rsidP="00DC6EB3">
      <w:pPr>
        <w:spacing w:after="0" w:line="240" w:lineRule="auto"/>
        <w:rPr>
          <w:rFonts w:cs="Arial"/>
        </w:rPr>
      </w:pPr>
      <w:r w:rsidRPr="00DC6EB3">
        <w:rPr>
          <w:rFonts w:cs="Arial"/>
        </w:rPr>
        <w:tab/>
        <w:t>Crofton, MD 21114</w:t>
      </w:r>
    </w:p>
    <w:sectPr w:rsidR="00DC6EB3" w:rsidRPr="00DC6EB3" w:rsidSect="002726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22C0" w14:textId="77777777" w:rsidR="004D08ED" w:rsidRDefault="004D08ED" w:rsidP="00ED675D">
      <w:pPr>
        <w:spacing w:after="0" w:line="240" w:lineRule="auto"/>
      </w:pPr>
      <w:r>
        <w:separator/>
      </w:r>
    </w:p>
  </w:endnote>
  <w:endnote w:type="continuationSeparator" w:id="0">
    <w:p w14:paraId="640BF71A" w14:textId="77777777" w:rsidR="004D08ED" w:rsidRDefault="004D08ED" w:rsidP="00ED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3411" w14:textId="77777777" w:rsidR="00272645" w:rsidRDefault="00272645" w:rsidP="002726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1FA9" w14:textId="2A631CB8" w:rsidR="00272645" w:rsidRDefault="00272645" w:rsidP="00272645">
    <w:pPr>
      <w:pStyle w:val="Footer"/>
      <w:framePr w:wrap="none" w:vAnchor="text" w:hAnchor="margin" w:xAlign="right" w:y="1"/>
      <w:rPr>
        <w:rStyle w:val="PageNumber"/>
      </w:rPr>
    </w:pPr>
  </w:p>
  <w:p w14:paraId="4B15D12A" w14:textId="77777777" w:rsidR="00272645" w:rsidRDefault="00272645" w:rsidP="002726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B8F7" w14:textId="77777777" w:rsidR="004D08ED" w:rsidRDefault="004D08ED" w:rsidP="00ED675D">
      <w:pPr>
        <w:spacing w:after="0" w:line="240" w:lineRule="auto"/>
      </w:pPr>
      <w:r>
        <w:separator/>
      </w:r>
    </w:p>
  </w:footnote>
  <w:footnote w:type="continuationSeparator" w:id="0">
    <w:p w14:paraId="605C2B1E" w14:textId="77777777" w:rsidR="004D08ED" w:rsidRDefault="004D08ED" w:rsidP="00ED6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44" w:type="pct"/>
      <w:tblInd w:w="-63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753"/>
    </w:tblGrid>
    <w:tr w:rsidR="008E1DEE" w:rsidRPr="009940E3" w14:paraId="4761B2F2" w14:textId="77777777" w:rsidTr="000561C6">
      <w:trPr>
        <w:trHeight w:val="290"/>
      </w:trPr>
      <w:tc>
        <w:tcPr>
          <w:tcW w:w="10752" w:type="dxa"/>
        </w:tcPr>
        <w:tbl>
          <w:tblPr>
            <w:tblW w:w="10017" w:type="dxa"/>
            <w:tblLook w:val="04A0" w:firstRow="1" w:lastRow="0" w:firstColumn="1" w:lastColumn="0" w:noHBand="0" w:noVBand="1"/>
          </w:tblPr>
          <w:tblGrid>
            <w:gridCol w:w="1953"/>
            <w:gridCol w:w="8064"/>
          </w:tblGrid>
          <w:tr w:rsidR="008E1DEE" w:rsidRPr="009940E3" w14:paraId="0986A1F3" w14:textId="77777777" w:rsidTr="000561C6">
            <w:trPr>
              <w:trHeight w:val="1754"/>
            </w:trPr>
            <w:tc>
              <w:tcPr>
                <w:tcW w:w="1953" w:type="dxa"/>
              </w:tcPr>
              <w:p w14:paraId="3204F25F" w14:textId="77777777" w:rsidR="008E1DEE" w:rsidRPr="009940E3" w:rsidRDefault="008E1DEE" w:rsidP="008E1DEE">
                <w:pPr>
                  <w:pStyle w:val="Header"/>
                  <w:tabs>
                    <w:tab w:val="clear" w:pos="9360"/>
                  </w:tabs>
                  <w:ind w:right="-519"/>
                  <w:rPr>
                    <w:rFonts w:ascii="Cambria" w:hAnsi="Cambria"/>
                    <w:sz w:val="36"/>
                    <w:szCs w:val="36"/>
                  </w:rPr>
                </w:pPr>
                <w:r>
                  <w:rPr>
                    <w:rFonts w:ascii="Cambria" w:hAnsi="Cambria"/>
                    <w:noProof/>
                    <w:sz w:val="36"/>
                    <w:szCs w:val="36"/>
                  </w:rPr>
                  <w:drawing>
                    <wp:inline distT="0" distB="0" distL="0" distR="0" wp14:anchorId="0A1AC908" wp14:editId="409EE696">
                      <wp:extent cx="1101234" cy="11012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556" cy="1101556"/>
                              </a:xfrm>
                              <a:prstGeom prst="rect">
                                <a:avLst/>
                              </a:prstGeom>
                            </pic:spPr>
                          </pic:pic>
                        </a:graphicData>
                      </a:graphic>
                    </wp:inline>
                  </w:drawing>
                </w:r>
              </w:p>
            </w:tc>
            <w:tc>
              <w:tcPr>
                <w:tcW w:w="8064" w:type="dxa"/>
              </w:tcPr>
              <w:p w14:paraId="02D2EDB3" w14:textId="77777777" w:rsidR="008E1DEE" w:rsidRDefault="008E1DEE" w:rsidP="008E1DEE">
                <w:pPr>
                  <w:pStyle w:val="Header"/>
                  <w:tabs>
                    <w:tab w:val="clear" w:pos="9360"/>
                  </w:tabs>
                  <w:spacing w:before="360"/>
                  <w:jc w:val="right"/>
                  <w:rPr>
                    <w:rFonts w:ascii="Cambria" w:hAnsi="Cambria"/>
                    <w:b/>
                    <w:sz w:val="36"/>
                    <w:szCs w:val="36"/>
                  </w:rPr>
                </w:pPr>
                <w:r>
                  <w:rPr>
                    <w:rFonts w:ascii="Cambria" w:hAnsi="Cambria"/>
                    <w:b/>
                    <w:sz w:val="36"/>
                    <w:szCs w:val="36"/>
                  </w:rPr>
                  <w:t>Undergraduate Medical Education Committee</w:t>
                </w:r>
              </w:p>
              <w:p w14:paraId="70F58E91" w14:textId="77777777" w:rsidR="008E1DEE" w:rsidRDefault="008E1DEE" w:rsidP="008E1DEE">
                <w:pPr>
                  <w:pStyle w:val="Header"/>
                  <w:tabs>
                    <w:tab w:val="clear" w:pos="9360"/>
                  </w:tabs>
                  <w:spacing w:before="120"/>
                  <w:jc w:val="center"/>
                  <w:rPr>
                    <w:rFonts w:ascii="Cambria" w:hAnsi="Cambria"/>
                    <w:b/>
                    <w:sz w:val="36"/>
                    <w:szCs w:val="36"/>
                  </w:rPr>
                </w:pPr>
                <w:r>
                  <w:rPr>
                    <w:rFonts w:ascii="Cambria" w:hAnsi="Cambria"/>
                    <w:b/>
                    <w:sz w:val="36"/>
                    <w:szCs w:val="36"/>
                  </w:rPr>
                  <w:t>(UMEC)</w:t>
                </w:r>
              </w:p>
              <w:p w14:paraId="176B46C5" w14:textId="77777777" w:rsidR="008E1DEE" w:rsidRPr="009940E3" w:rsidRDefault="008E1DEE" w:rsidP="008E1DEE">
                <w:pPr>
                  <w:pStyle w:val="Header"/>
                  <w:tabs>
                    <w:tab w:val="clear" w:pos="9360"/>
                  </w:tabs>
                  <w:spacing w:before="120"/>
                  <w:jc w:val="center"/>
                  <w:rPr>
                    <w:rFonts w:ascii="Cambria" w:hAnsi="Cambria"/>
                    <w:sz w:val="36"/>
                    <w:szCs w:val="36"/>
                  </w:rPr>
                </w:pPr>
              </w:p>
            </w:tc>
          </w:tr>
        </w:tbl>
        <w:p w14:paraId="0CFFAB77" w14:textId="77777777" w:rsidR="008E1DEE" w:rsidRPr="009940E3" w:rsidRDefault="008E1DEE" w:rsidP="008E1DEE">
          <w:pPr>
            <w:pStyle w:val="Header"/>
            <w:ind w:right="-519"/>
            <w:jc w:val="right"/>
            <w:rPr>
              <w:rFonts w:ascii="Cambria" w:hAnsi="Cambria"/>
              <w:b/>
              <w:bCs/>
              <w:sz w:val="36"/>
              <w:szCs w:val="36"/>
            </w:rPr>
          </w:pPr>
        </w:p>
      </w:tc>
    </w:tr>
  </w:tbl>
  <w:p w14:paraId="4C49752E" w14:textId="77777777" w:rsidR="008E1DEE" w:rsidRDefault="008E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44" w:type="pct"/>
      <w:tblInd w:w="-63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753"/>
    </w:tblGrid>
    <w:tr w:rsidR="008E1DEE" w:rsidRPr="009940E3" w14:paraId="17ED8A21" w14:textId="77777777" w:rsidTr="000561C6">
      <w:trPr>
        <w:trHeight w:val="290"/>
      </w:trPr>
      <w:tc>
        <w:tcPr>
          <w:tcW w:w="10752" w:type="dxa"/>
        </w:tcPr>
        <w:tbl>
          <w:tblPr>
            <w:tblW w:w="10017" w:type="dxa"/>
            <w:tblLook w:val="04A0" w:firstRow="1" w:lastRow="0" w:firstColumn="1" w:lastColumn="0" w:noHBand="0" w:noVBand="1"/>
          </w:tblPr>
          <w:tblGrid>
            <w:gridCol w:w="1953"/>
            <w:gridCol w:w="8064"/>
          </w:tblGrid>
          <w:tr w:rsidR="008E1DEE" w:rsidRPr="009940E3" w14:paraId="4854006D" w14:textId="77777777" w:rsidTr="000561C6">
            <w:trPr>
              <w:trHeight w:val="1754"/>
            </w:trPr>
            <w:tc>
              <w:tcPr>
                <w:tcW w:w="1953" w:type="dxa"/>
              </w:tcPr>
              <w:p w14:paraId="49738C8E" w14:textId="77777777" w:rsidR="008E1DEE" w:rsidRPr="009940E3" w:rsidRDefault="008E1DEE" w:rsidP="008E1DEE">
                <w:pPr>
                  <w:pStyle w:val="Header"/>
                  <w:tabs>
                    <w:tab w:val="clear" w:pos="9360"/>
                  </w:tabs>
                  <w:ind w:right="-519"/>
                  <w:rPr>
                    <w:rFonts w:ascii="Cambria" w:hAnsi="Cambria"/>
                    <w:sz w:val="36"/>
                    <w:szCs w:val="36"/>
                  </w:rPr>
                </w:pPr>
                <w:r>
                  <w:rPr>
                    <w:rFonts w:ascii="Cambria" w:hAnsi="Cambria"/>
                    <w:noProof/>
                    <w:sz w:val="36"/>
                    <w:szCs w:val="36"/>
                  </w:rPr>
                  <w:drawing>
                    <wp:inline distT="0" distB="0" distL="0" distR="0" wp14:anchorId="0ED8D315" wp14:editId="2F267DDC">
                      <wp:extent cx="1101234" cy="110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556" cy="1101556"/>
                              </a:xfrm>
                              <a:prstGeom prst="rect">
                                <a:avLst/>
                              </a:prstGeom>
                            </pic:spPr>
                          </pic:pic>
                        </a:graphicData>
                      </a:graphic>
                    </wp:inline>
                  </w:drawing>
                </w:r>
              </w:p>
            </w:tc>
            <w:tc>
              <w:tcPr>
                <w:tcW w:w="8064" w:type="dxa"/>
              </w:tcPr>
              <w:p w14:paraId="70E406F0" w14:textId="77777777" w:rsidR="008E1DEE" w:rsidRDefault="008E1DEE" w:rsidP="008E1DEE">
                <w:pPr>
                  <w:pStyle w:val="Header"/>
                  <w:tabs>
                    <w:tab w:val="clear" w:pos="9360"/>
                  </w:tabs>
                  <w:spacing w:before="360"/>
                  <w:jc w:val="right"/>
                  <w:rPr>
                    <w:rFonts w:ascii="Cambria" w:hAnsi="Cambria"/>
                    <w:b/>
                    <w:sz w:val="36"/>
                    <w:szCs w:val="36"/>
                  </w:rPr>
                </w:pPr>
                <w:r>
                  <w:rPr>
                    <w:rFonts w:ascii="Cambria" w:hAnsi="Cambria"/>
                    <w:b/>
                    <w:sz w:val="36"/>
                    <w:szCs w:val="36"/>
                  </w:rPr>
                  <w:t>Undergraduate Medical Education Committee</w:t>
                </w:r>
              </w:p>
              <w:p w14:paraId="76EB1FD8" w14:textId="77777777" w:rsidR="008E1DEE" w:rsidRDefault="008E1DEE" w:rsidP="008E1DEE">
                <w:pPr>
                  <w:pStyle w:val="Header"/>
                  <w:tabs>
                    <w:tab w:val="clear" w:pos="9360"/>
                  </w:tabs>
                  <w:spacing w:before="120"/>
                  <w:jc w:val="center"/>
                  <w:rPr>
                    <w:rFonts w:ascii="Cambria" w:hAnsi="Cambria"/>
                    <w:b/>
                    <w:sz w:val="36"/>
                    <w:szCs w:val="36"/>
                  </w:rPr>
                </w:pPr>
                <w:r>
                  <w:rPr>
                    <w:rFonts w:ascii="Cambria" w:hAnsi="Cambria"/>
                    <w:b/>
                    <w:sz w:val="36"/>
                    <w:szCs w:val="36"/>
                  </w:rPr>
                  <w:t>(UMEC)</w:t>
                </w:r>
              </w:p>
              <w:p w14:paraId="353188A5" w14:textId="77777777" w:rsidR="008E1DEE" w:rsidRPr="009940E3" w:rsidRDefault="008E1DEE" w:rsidP="008E1DEE">
                <w:pPr>
                  <w:pStyle w:val="Header"/>
                  <w:tabs>
                    <w:tab w:val="clear" w:pos="9360"/>
                  </w:tabs>
                  <w:spacing w:before="120"/>
                  <w:jc w:val="center"/>
                  <w:rPr>
                    <w:rFonts w:ascii="Cambria" w:hAnsi="Cambria"/>
                    <w:sz w:val="36"/>
                    <w:szCs w:val="36"/>
                  </w:rPr>
                </w:pPr>
              </w:p>
            </w:tc>
          </w:tr>
        </w:tbl>
        <w:p w14:paraId="59A1314F" w14:textId="77777777" w:rsidR="008E1DEE" w:rsidRPr="009940E3" w:rsidRDefault="008E1DEE" w:rsidP="008E1DEE">
          <w:pPr>
            <w:pStyle w:val="Header"/>
            <w:ind w:right="-519"/>
            <w:jc w:val="right"/>
            <w:rPr>
              <w:rFonts w:ascii="Cambria" w:hAnsi="Cambria"/>
              <w:b/>
              <w:bCs/>
              <w:sz w:val="36"/>
              <w:szCs w:val="36"/>
            </w:rPr>
          </w:pPr>
        </w:p>
      </w:tc>
    </w:tr>
  </w:tbl>
  <w:p w14:paraId="73EB2659" w14:textId="77777777" w:rsidR="00ED675D" w:rsidRPr="00ED675D" w:rsidRDefault="00ED675D" w:rsidP="00E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712B"/>
    <w:multiLevelType w:val="hybridMultilevel"/>
    <w:tmpl w:val="9B3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F279C"/>
    <w:multiLevelType w:val="multilevel"/>
    <w:tmpl w:val="82C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C3D70"/>
    <w:multiLevelType w:val="hybridMultilevel"/>
    <w:tmpl w:val="8A206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C5E94"/>
    <w:multiLevelType w:val="multilevel"/>
    <w:tmpl w:val="577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C3169"/>
    <w:multiLevelType w:val="multilevel"/>
    <w:tmpl w:val="81A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53C69"/>
    <w:multiLevelType w:val="multilevel"/>
    <w:tmpl w:val="A06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E0E49"/>
    <w:multiLevelType w:val="multilevel"/>
    <w:tmpl w:val="8550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61C57"/>
    <w:multiLevelType w:val="hybridMultilevel"/>
    <w:tmpl w:val="CE96C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87495"/>
    <w:multiLevelType w:val="hybridMultilevel"/>
    <w:tmpl w:val="70C2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4"/>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0"/>
    <w:rsid w:val="0000747B"/>
    <w:rsid w:val="00110136"/>
    <w:rsid w:val="001F1380"/>
    <w:rsid w:val="00272645"/>
    <w:rsid w:val="002E5445"/>
    <w:rsid w:val="003F6F71"/>
    <w:rsid w:val="0048178D"/>
    <w:rsid w:val="004D08ED"/>
    <w:rsid w:val="00500E3E"/>
    <w:rsid w:val="00696D2F"/>
    <w:rsid w:val="00702C34"/>
    <w:rsid w:val="007D7BD3"/>
    <w:rsid w:val="008727BB"/>
    <w:rsid w:val="008B0D3C"/>
    <w:rsid w:val="008E1DEE"/>
    <w:rsid w:val="00950D00"/>
    <w:rsid w:val="009B4AC7"/>
    <w:rsid w:val="00A11869"/>
    <w:rsid w:val="00A25691"/>
    <w:rsid w:val="00A67B11"/>
    <w:rsid w:val="00B0161F"/>
    <w:rsid w:val="00BD0071"/>
    <w:rsid w:val="00D6469D"/>
    <w:rsid w:val="00D735D4"/>
    <w:rsid w:val="00DC6EB3"/>
    <w:rsid w:val="00DE51C4"/>
    <w:rsid w:val="00E0526F"/>
    <w:rsid w:val="00E57D04"/>
    <w:rsid w:val="00ED675D"/>
    <w:rsid w:val="00F6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A46F"/>
  <w15:docId w15:val="{5A8EE8F3-F9A8-AD4A-896E-A782AFC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445"/>
    <w:rPr>
      <w:b/>
      <w:bCs/>
    </w:rPr>
  </w:style>
  <w:style w:type="paragraph" w:styleId="ListParagraph">
    <w:name w:val="List Paragraph"/>
    <w:basedOn w:val="Normal"/>
    <w:uiPriority w:val="34"/>
    <w:qFormat/>
    <w:rsid w:val="00110136"/>
    <w:pPr>
      <w:ind w:left="720"/>
      <w:contextualSpacing/>
    </w:pPr>
  </w:style>
  <w:style w:type="character" w:styleId="CommentReference">
    <w:name w:val="annotation reference"/>
    <w:basedOn w:val="DefaultParagraphFont"/>
    <w:uiPriority w:val="99"/>
    <w:semiHidden/>
    <w:unhideWhenUsed/>
    <w:rsid w:val="00F60016"/>
    <w:rPr>
      <w:sz w:val="16"/>
      <w:szCs w:val="16"/>
    </w:rPr>
  </w:style>
  <w:style w:type="paragraph" w:styleId="CommentText">
    <w:name w:val="annotation text"/>
    <w:basedOn w:val="Normal"/>
    <w:link w:val="CommentTextChar"/>
    <w:uiPriority w:val="99"/>
    <w:semiHidden/>
    <w:unhideWhenUsed/>
    <w:rsid w:val="00F60016"/>
    <w:pPr>
      <w:spacing w:line="240" w:lineRule="auto"/>
    </w:pPr>
    <w:rPr>
      <w:sz w:val="20"/>
      <w:szCs w:val="20"/>
    </w:rPr>
  </w:style>
  <w:style w:type="character" w:customStyle="1" w:styleId="CommentTextChar">
    <w:name w:val="Comment Text Char"/>
    <w:basedOn w:val="DefaultParagraphFont"/>
    <w:link w:val="CommentText"/>
    <w:uiPriority w:val="99"/>
    <w:semiHidden/>
    <w:rsid w:val="00F60016"/>
    <w:rPr>
      <w:sz w:val="20"/>
      <w:szCs w:val="20"/>
    </w:rPr>
  </w:style>
  <w:style w:type="paragraph" w:styleId="CommentSubject">
    <w:name w:val="annotation subject"/>
    <w:basedOn w:val="CommentText"/>
    <w:next w:val="CommentText"/>
    <w:link w:val="CommentSubjectChar"/>
    <w:uiPriority w:val="99"/>
    <w:semiHidden/>
    <w:unhideWhenUsed/>
    <w:rsid w:val="00F60016"/>
    <w:rPr>
      <w:b/>
      <w:bCs/>
    </w:rPr>
  </w:style>
  <w:style w:type="character" w:customStyle="1" w:styleId="CommentSubjectChar">
    <w:name w:val="Comment Subject Char"/>
    <w:basedOn w:val="CommentTextChar"/>
    <w:link w:val="CommentSubject"/>
    <w:uiPriority w:val="99"/>
    <w:semiHidden/>
    <w:rsid w:val="00F60016"/>
    <w:rPr>
      <w:b/>
      <w:bCs/>
      <w:sz w:val="20"/>
      <w:szCs w:val="20"/>
    </w:rPr>
  </w:style>
  <w:style w:type="paragraph" w:styleId="BalloonText">
    <w:name w:val="Balloon Text"/>
    <w:basedOn w:val="Normal"/>
    <w:link w:val="BalloonTextChar"/>
    <w:uiPriority w:val="99"/>
    <w:semiHidden/>
    <w:unhideWhenUsed/>
    <w:rsid w:val="00F6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016"/>
    <w:rPr>
      <w:rFonts w:ascii="Tahoma" w:hAnsi="Tahoma" w:cs="Tahoma"/>
      <w:sz w:val="16"/>
      <w:szCs w:val="16"/>
    </w:rPr>
  </w:style>
  <w:style w:type="paragraph" w:styleId="List2">
    <w:name w:val="List 2"/>
    <w:basedOn w:val="Normal"/>
    <w:unhideWhenUsed/>
    <w:rsid w:val="00F60016"/>
    <w:pPr>
      <w:spacing w:after="0" w:line="240" w:lineRule="auto"/>
      <w:ind w:left="720" w:hanging="360"/>
    </w:pPr>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F6001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60016"/>
    <w:rPr>
      <w:rFonts w:ascii="Times New Roman" w:eastAsia="Times New Roman" w:hAnsi="Times New Roman" w:cs="Times New Roman"/>
      <w:sz w:val="20"/>
      <w:szCs w:val="20"/>
    </w:rPr>
  </w:style>
  <w:style w:type="paragraph" w:styleId="BodyText">
    <w:name w:val="Body Text"/>
    <w:basedOn w:val="Normal"/>
    <w:link w:val="BodyTextChar"/>
    <w:rsid w:val="00F6001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60016"/>
    <w:rPr>
      <w:rFonts w:ascii="Times New Roman" w:eastAsia="Times New Roman" w:hAnsi="Times New Roman" w:cs="Times New Roman"/>
      <w:sz w:val="20"/>
      <w:szCs w:val="20"/>
    </w:rPr>
  </w:style>
  <w:style w:type="paragraph" w:styleId="Revision">
    <w:name w:val="Revision"/>
    <w:hidden/>
    <w:uiPriority w:val="99"/>
    <w:semiHidden/>
    <w:rsid w:val="00696D2F"/>
    <w:pPr>
      <w:spacing w:after="0" w:line="240" w:lineRule="auto"/>
    </w:pPr>
  </w:style>
  <w:style w:type="paragraph" w:styleId="Header">
    <w:name w:val="header"/>
    <w:basedOn w:val="Normal"/>
    <w:link w:val="HeaderChar"/>
    <w:uiPriority w:val="99"/>
    <w:unhideWhenUsed/>
    <w:rsid w:val="00ED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5D"/>
  </w:style>
  <w:style w:type="paragraph" w:styleId="Footer">
    <w:name w:val="footer"/>
    <w:basedOn w:val="Normal"/>
    <w:link w:val="FooterChar"/>
    <w:uiPriority w:val="99"/>
    <w:unhideWhenUsed/>
    <w:rsid w:val="00ED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5D"/>
  </w:style>
  <w:style w:type="character" w:styleId="Hyperlink">
    <w:name w:val="Hyperlink"/>
    <w:basedOn w:val="DefaultParagraphFont"/>
    <w:rsid w:val="00ED675D"/>
    <w:rPr>
      <w:color w:val="0000FF"/>
      <w:u w:val="single"/>
    </w:rPr>
  </w:style>
  <w:style w:type="character" w:styleId="PageNumber">
    <w:name w:val="page number"/>
    <w:basedOn w:val="DefaultParagraphFont"/>
    <w:uiPriority w:val="99"/>
    <w:semiHidden/>
    <w:unhideWhenUsed/>
    <w:rsid w:val="00272645"/>
  </w:style>
  <w:style w:type="character" w:styleId="UnresolvedMention">
    <w:name w:val="Unresolved Mention"/>
    <w:basedOn w:val="DefaultParagraphFont"/>
    <w:uiPriority w:val="99"/>
    <w:semiHidden/>
    <w:unhideWhenUsed/>
    <w:rsid w:val="00DC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56213">
      <w:bodyDiv w:val="1"/>
      <w:marLeft w:val="0"/>
      <w:marRight w:val="0"/>
      <w:marTop w:val="0"/>
      <w:marBottom w:val="0"/>
      <w:divBdr>
        <w:top w:val="none" w:sz="0" w:space="0" w:color="auto"/>
        <w:left w:val="none" w:sz="0" w:space="0" w:color="auto"/>
        <w:bottom w:val="none" w:sz="0" w:space="0" w:color="auto"/>
        <w:right w:val="none" w:sz="0" w:space="0" w:color="auto"/>
      </w:divBdr>
    </w:div>
    <w:div w:id="1753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poe@apgo.org"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Cox MD</dc:creator>
  <cp:lastModifiedBy>Marianne Poe</cp:lastModifiedBy>
  <cp:revision>11</cp:revision>
  <cp:lastPrinted>2019-03-18T15:12:00Z</cp:lastPrinted>
  <dcterms:created xsi:type="dcterms:W3CDTF">2019-03-07T13:49:00Z</dcterms:created>
  <dcterms:modified xsi:type="dcterms:W3CDTF">2019-05-13T13:31:00Z</dcterms:modified>
</cp:coreProperties>
</file>